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E43F1" w14:textId="77777777" w:rsidR="009D3B04" w:rsidRPr="0062148C" w:rsidRDefault="00C64897"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16"/>
        <w:gridCol w:w="1237"/>
        <w:gridCol w:w="1482"/>
        <w:gridCol w:w="278"/>
        <w:gridCol w:w="832"/>
        <w:gridCol w:w="2259"/>
      </w:tblGrid>
      <w:tr w:rsidR="009D3B04" w:rsidRPr="0062148C" w14:paraId="21C99ACA" w14:textId="77777777" w:rsidTr="00191D96">
        <w:tc>
          <w:tcPr>
            <w:tcW w:w="9606" w:type="dxa"/>
            <w:gridSpan w:val="7"/>
            <w:tcBorders>
              <w:bottom w:val="single" w:sz="4" w:space="0" w:color="auto"/>
            </w:tcBorders>
          </w:tcPr>
          <w:p w14:paraId="3CF15223" w14:textId="77777777" w:rsidR="009D3B04" w:rsidRPr="0062148C" w:rsidRDefault="009D3B04" w:rsidP="0062148C">
            <w:pPr>
              <w:jc w:val="both"/>
              <w:rPr>
                <w:rFonts w:ascii="Arial" w:hAnsi="Arial" w:cs="Arial"/>
                <w:b/>
                <w:color w:val="0F243E" w:themeColor="text2" w:themeShade="80"/>
                <w:sz w:val="22"/>
                <w:szCs w:val="22"/>
              </w:rPr>
            </w:pPr>
          </w:p>
          <w:p w14:paraId="10E8DD89" w14:textId="77777777" w:rsidR="009D3B04" w:rsidRPr="0062148C" w:rsidRDefault="009D3B04" w:rsidP="00911033">
            <w:pPr>
              <w:jc w:val="center"/>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PROGRAMA:</w:t>
            </w:r>
            <w:r w:rsidR="00C65468" w:rsidRPr="0062148C">
              <w:rPr>
                <w:rFonts w:ascii="Arial" w:hAnsi="Arial" w:cs="Arial"/>
                <w:b/>
                <w:color w:val="0F243E" w:themeColor="text2" w:themeShade="80"/>
                <w:sz w:val="22"/>
                <w:szCs w:val="22"/>
              </w:rPr>
              <w:t xml:space="preserve"> </w:t>
            </w:r>
            <w:r w:rsidR="008F5B39" w:rsidRPr="0062148C">
              <w:rPr>
                <w:rFonts w:ascii="Arial" w:hAnsi="Arial" w:cs="Arial"/>
                <w:b/>
                <w:color w:val="0F243E" w:themeColor="text2" w:themeShade="80"/>
                <w:sz w:val="22"/>
                <w:szCs w:val="22"/>
              </w:rPr>
              <w:t>NEGOCIOS INTERNACIONALES</w:t>
            </w:r>
          </w:p>
          <w:p w14:paraId="50879BEC" w14:textId="77777777" w:rsidR="00AB6222" w:rsidRPr="0062148C" w:rsidRDefault="00AB6222" w:rsidP="0062148C">
            <w:pPr>
              <w:jc w:val="both"/>
              <w:rPr>
                <w:rFonts w:ascii="Arial" w:hAnsi="Arial" w:cs="Arial"/>
                <w:b/>
                <w:color w:val="0F243E" w:themeColor="text2" w:themeShade="80"/>
                <w:sz w:val="22"/>
                <w:szCs w:val="22"/>
              </w:rPr>
            </w:pPr>
          </w:p>
          <w:p w14:paraId="7D758DB0" w14:textId="77777777" w:rsidR="009D3B04" w:rsidRPr="0062148C" w:rsidRDefault="009D3B04" w:rsidP="0062148C">
            <w:pPr>
              <w:jc w:val="both"/>
              <w:rPr>
                <w:rFonts w:ascii="Arial" w:hAnsi="Arial" w:cs="Arial"/>
                <w:b/>
                <w:color w:val="0F243E" w:themeColor="text2" w:themeShade="80"/>
                <w:sz w:val="22"/>
                <w:szCs w:val="22"/>
              </w:rPr>
            </w:pPr>
          </w:p>
        </w:tc>
      </w:tr>
      <w:tr w:rsidR="009D3B04" w:rsidRPr="0062148C" w14:paraId="7E26A368" w14:textId="77777777" w:rsidTr="00191D96">
        <w:tc>
          <w:tcPr>
            <w:tcW w:w="9606" w:type="dxa"/>
            <w:gridSpan w:val="7"/>
            <w:tcBorders>
              <w:bottom w:val="single" w:sz="4" w:space="0" w:color="auto"/>
            </w:tcBorders>
            <w:shd w:val="clear" w:color="auto" w:fill="365F91" w:themeFill="accent1" w:themeFillShade="BF"/>
          </w:tcPr>
          <w:p w14:paraId="4E4408FB" w14:textId="77777777" w:rsidR="009D3B04" w:rsidRPr="0062148C" w:rsidRDefault="009D3B04" w:rsidP="0062148C">
            <w:pPr>
              <w:jc w:val="both"/>
              <w:rPr>
                <w:rFonts w:ascii="Arial" w:hAnsi="Arial" w:cs="Arial"/>
                <w:b/>
                <w:color w:val="0F243E" w:themeColor="text2" w:themeShade="80"/>
                <w:sz w:val="22"/>
                <w:szCs w:val="22"/>
              </w:rPr>
            </w:pPr>
          </w:p>
          <w:p w14:paraId="2319579B" w14:textId="77777777" w:rsidR="009D3B04" w:rsidRPr="0062148C" w:rsidRDefault="009D3B04" w:rsidP="0062148C">
            <w:pPr>
              <w:jc w:val="both"/>
              <w:rPr>
                <w:rFonts w:ascii="Arial" w:hAnsi="Arial" w:cs="Arial"/>
                <w:b/>
                <w:color w:val="FFFFFF" w:themeColor="background1"/>
                <w:sz w:val="22"/>
                <w:szCs w:val="22"/>
              </w:rPr>
            </w:pPr>
            <w:r w:rsidRPr="0062148C">
              <w:rPr>
                <w:rFonts w:ascii="Arial" w:hAnsi="Arial" w:cs="Arial"/>
                <w:b/>
                <w:color w:val="FFFFFF" w:themeColor="background1"/>
                <w:sz w:val="22"/>
                <w:szCs w:val="22"/>
              </w:rPr>
              <w:t>DATOS GENERALES</w:t>
            </w:r>
          </w:p>
          <w:p w14:paraId="1E42A7A8" w14:textId="77777777" w:rsidR="009D3B04" w:rsidRPr="0062148C" w:rsidRDefault="009D3B04" w:rsidP="0062148C">
            <w:pPr>
              <w:jc w:val="both"/>
              <w:rPr>
                <w:rFonts w:ascii="Arial" w:hAnsi="Arial" w:cs="Arial"/>
                <w:b/>
                <w:color w:val="0F243E" w:themeColor="text2" w:themeShade="80"/>
                <w:sz w:val="22"/>
                <w:szCs w:val="22"/>
              </w:rPr>
            </w:pPr>
          </w:p>
        </w:tc>
      </w:tr>
      <w:tr w:rsidR="009D3B04" w:rsidRPr="0062148C" w14:paraId="35CF1BCF" w14:textId="77777777" w:rsidTr="00191D96">
        <w:tc>
          <w:tcPr>
            <w:tcW w:w="3105" w:type="dxa"/>
            <w:gridSpan w:val="2"/>
            <w:tcBorders>
              <w:top w:val="single" w:sz="4" w:space="0" w:color="auto"/>
              <w:right w:val="single" w:sz="4" w:space="0" w:color="auto"/>
            </w:tcBorders>
          </w:tcPr>
          <w:p w14:paraId="2B57C2A5"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COMPONENTE:</w:t>
            </w:r>
          </w:p>
          <w:p w14:paraId="60D30324" w14:textId="77777777" w:rsidR="009D3B04" w:rsidRPr="0062148C" w:rsidRDefault="009D3B04" w:rsidP="0062148C">
            <w:pPr>
              <w:jc w:val="both"/>
              <w:rPr>
                <w:rFonts w:ascii="Arial" w:hAnsi="Arial" w:cs="Arial"/>
                <w:color w:val="0F243E" w:themeColor="text2" w:themeShade="80"/>
                <w:sz w:val="22"/>
                <w:szCs w:val="22"/>
              </w:rPr>
            </w:pPr>
          </w:p>
          <w:p w14:paraId="1A2C55B2" w14:textId="77777777" w:rsidR="009D3B04" w:rsidRPr="0062148C" w:rsidRDefault="009D3B04" w:rsidP="0062148C">
            <w:pPr>
              <w:jc w:val="both"/>
              <w:rPr>
                <w:rFonts w:ascii="Arial" w:hAnsi="Arial" w:cs="Arial"/>
                <w:color w:val="0F243E" w:themeColor="text2" w:themeShade="80"/>
                <w:sz w:val="22"/>
                <w:szCs w:val="22"/>
              </w:rPr>
            </w:pPr>
          </w:p>
          <w:p w14:paraId="31E04A6F"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CAMPO:</w:t>
            </w:r>
          </w:p>
        </w:tc>
        <w:tc>
          <w:tcPr>
            <w:tcW w:w="3135" w:type="dxa"/>
            <w:gridSpan w:val="3"/>
            <w:tcBorders>
              <w:top w:val="single" w:sz="4" w:space="0" w:color="auto"/>
              <w:left w:val="single" w:sz="4" w:space="0" w:color="auto"/>
            </w:tcBorders>
          </w:tcPr>
          <w:p w14:paraId="049443B8"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ÁREA/MÓDULO</w:t>
            </w:r>
          </w:p>
          <w:p w14:paraId="46F69095" w14:textId="52FD3EAE" w:rsidR="002139E9" w:rsidRPr="0062148C" w:rsidRDefault="00BD6FED" w:rsidP="0062148C">
            <w:pPr>
              <w:jc w:val="both"/>
              <w:rPr>
                <w:rFonts w:ascii="Arial" w:hAnsi="Arial" w:cs="Arial"/>
                <w:color w:val="0F243E" w:themeColor="text2" w:themeShade="80"/>
                <w:sz w:val="22"/>
                <w:szCs w:val="22"/>
              </w:rPr>
            </w:pPr>
            <w:r>
              <w:rPr>
                <w:rFonts w:ascii="Arial" w:hAnsi="Arial" w:cs="Arial"/>
                <w:sz w:val="22"/>
                <w:szCs w:val="22"/>
                <w:lang w:val="es-ES_tradnl"/>
              </w:rPr>
              <w:t>Relaciones Internacionales</w:t>
            </w:r>
          </w:p>
        </w:tc>
        <w:tc>
          <w:tcPr>
            <w:tcW w:w="3366" w:type="dxa"/>
            <w:gridSpan w:val="2"/>
            <w:tcBorders>
              <w:top w:val="single" w:sz="4" w:space="0" w:color="auto"/>
              <w:left w:val="single" w:sz="4" w:space="0" w:color="auto"/>
            </w:tcBorders>
          </w:tcPr>
          <w:p w14:paraId="7C157A71" w14:textId="5440D0E4" w:rsidR="008F5B39" w:rsidRDefault="00100689" w:rsidP="0062148C">
            <w:pPr>
              <w:jc w:val="both"/>
              <w:rPr>
                <w:rFonts w:ascii="Arial" w:hAnsi="Arial" w:cs="Arial"/>
                <w:color w:val="0F243E" w:themeColor="text2" w:themeShade="80"/>
                <w:sz w:val="22"/>
                <w:szCs w:val="22"/>
              </w:rPr>
            </w:pPr>
            <w:r>
              <w:rPr>
                <w:rFonts w:ascii="Arial" w:hAnsi="Arial" w:cs="Arial"/>
                <w:color w:val="0F243E" w:themeColor="text2" w:themeShade="80"/>
                <w:sz w:val="22"/>
                <w:szCs w:val="22"/>
              </w:rPr>
              <w:t>SEXTO</w:t>
            </w:r>
          </w:p>
          <w:p w14:paraId="5F074AD8" w14:textId="77777777" w:rsidR="00191D96" w:rsidRPr="0062148C" w:rsidRDefault="00191D96" w:rsidP="0062148C">
            <w:pPr>
              <w:jc w:val="both"/>
              <w:rPr>
                <w:rFonts w:ascii="Arial" w:hAnsi="Arial" w:cs="Arial"/>
                <w:color w:val="0F243E" w:themeColor="text2" w:themeShade="80"/>
                <w:sz w:val="22"/>
                <w:szCs w:val="22"/>
              </w:rPr>
            </w:pPr>
            <w:r>
              <w:rPr>
                <w:rFonts w:ascii="Arial" w:hAnsi="Arial" w:cs="Arial"/>
                <w:color w:val="0F243E" w:themeColor="text2" w:themeShade="80"/>
                <w:sz w:val="22"/>
                <w:szCs w:val="22"/>
              </w:rPr>
              <w:t>SEMESTRE</w:t>
            </w:r>
          </w:p>
        </w:tc>
      </w:tr>
      <w:tr w:rsidR="009D3B04" w:rsidRPr="0062148C" w14:paraId="3FEF6593" w14:textId="77777777" w:rsidTr="00191D96">
        <w:tc>
          <w:tcPr>
            <w:tcW w:w="9606" w:type="dxa"/>
            <w:gridSpan w:val="7"/>
          </w:tcPr>
          <w:p w14:paraId="656A97C8" w14:textId="77777777" w:rsidR="009D3B04" w:rsidRPr="0062148C" w:rsidRDefault="009D3B04" w:rsidP="0062148C">
            <w:pPr>
              <w:jc w:val="both"/>
              <w:rPr>
                <w:rFonts w:ascii="Arial" w:hAnsi="Arial" w:cs="Arial"/>
                <w:b/>
                <w:color w:val="0F243E" w:themeColor="text2" w:themeShade="80"/>
                <w:sz w:val="22"/>
                <w:szCs w:val="22"/>
              </w:rPr>
            </w:pPr>
          </w:p>
          <w:p w14:paraId="454DCDB7" w14:textId="29DE0C69" w:rsidR="009D3B04" w:rsidRPr="0062148C" w:rsidRDefault="000974B1"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ASIGNATURA/MATERIA</w:t>
            </w:r>
            <w:r w:rsidR="009D3B04" w:rsidRPr="0062148C">
              <w:rPr>
                <w:rFonts w:ascii="Arial" w:hAnsi="Arial" w:cs="Arial"/>
                <w:b/>
                <w:color w:val="0F243E" w:themeColor="text2" w:themeShade="80"/>
                <w:sz w:val="22"/>
                <w:szCs w:val="22"/>
              </w:rPr>
              <w:t xml:space="preserve">/SEMINARIO:  </w:t>
            </w:r>
            <w:r w:rsidR="00100689">
              <w:rPr>
                <w:rFonts w:ascii="Arial" w:hAnsi="Arial" w:cs="Arial"/>
                <w:b/>
                <w:color w:val="0F243E" w:themeColor="text2" w:themeShade="80"/>
                <w:sz w:val="22"/>
                <w:szCs w:val="22"/>
              </w:rPr>
              <w:t>ESTRATEGIAS DE NEGOCIACION INTERNACIONAL</w:t>
            </w:r>
          </w:p>
          <w:p w14:paraId="54D9BB33" w14:textId="77777777" w:rsidR="009D3B04" w:rsidRPr="0062148C" w:rsidRDefault="009D3B04" w:rsidP="0062148C">
            <w:pPr>
              <w:jc w:val="both"/>
              <w:rPr>
                <w:rFonts w:ascii="Arial" w:hAnsi="Arial" w:cs="Arial"/>
                <w:b/>
                <w:color w:val="0F243E" w:themeColor="text2" w:themeShade="80"/>
                <w:sz w:val="22"/>
                <w:szCs w:val="22"/>
              </w:rPr>
            </w:pPr>
          </w:p>
        </w:tc>
      </w:tr>
      <w:tr w:rsidR="009D3B04" w:rsidRPr="0062148C" w14:paraId="39F5E81D" w14:textId="77777777" w:rsidTr="00191D96">
        <w:tc>
          <w:tcPr>
            <w:tcW w:w="5955" w:type="dxa"/>
            <w:gridSpan w:val="4"/>
            <w:tcBorders>
              <w:right w:val="single" w:sz="4" w:space="0" w:color="auto"/>
            </w:tcBorders>
          </w:tcPr>
          <w:p w14:paraId="5E188E45" w14:textId="77777777" w:rsidR="009D3B04" w:rsidRPr="0062148C" w:rsidRDefault="009D3B04" w:rsidP="0062148C">
            <w:pPr>
              <w:jc w:val="both"/>
              <w:rPr>
                <w:rFonts w:ascii="Arial" w:hAnsi="Arial" w:cs="Arial"/>
                <w:b/>
                <w:color w:val="0F243E" w:themeColor="text2" w:themeShade="80"/>
                <w:sz w:val="22"/>
                <w:szCs w:val="22"/>
              </w:rPr>
            </w:pPr>
          </w:p>
          <w:p w14:paraId="6F16CD0C"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ACTA DE APROBACIÓN DEL PLAN DE ASIGNATURA:</w:t>
            </w:r>
          </w:p>
          <w:p w14:paraId="58C53959" w14:textId="77777777" w:rsidR="009D3B04" w:rsidRPr="0062148C" w:rsidRDefault="009D3B04" w:rsidP="0062148C">
            <w:pPr>
              <w:jc w:val="both"/>
              <w:rPr>
                <w:rFonts w:ascii="Arial" w:hAnsi="Arial" w:cs="Arial"/>
                <w:b/>
                <w:color w:val="0F243E" w:themeColor="text2" w:themeShade="80"/>
                <w:sz w:val="22"/>
                <w:szCs w:val="22"/>
              </w:rPr>
            </w:pPr>
          </w:p>
        </w:tc>
        <w:tc>
          <w:tcPr>
            <w:tcW w:w="3651" w:type="dxa"/>
            <w:gridSpan w:val="3"/>
            <w:tcBorders>
              <w:left w:val="single" w:sz="4" w:space="0" w:color="auto"/>
            </w:tcBorders>
          </w:tcPr>
          <w:p w14:paraId="2135EC11" w14:textId="77777777" w:rsidR="009D3B04" w:rsidRPr="0062148C" w:rsidRDefault="009D3B04" w:rsidP="0062148C">
            <w:pPr>
              <w:jc w:val="both"/>
              <w:rPr>
                <w:rFonts w:ascii="Arial" w:hAnsi="Arial" w:cs="Arial"/>
                <w:b/>
                <w:color w:val="0F243E" w:themeColor="text2" w:themeShade="80"/>
                <w:sz w:val="22"/>
                <w:szCs w:val="22"/>
              </w:rPr>
            </w:pPr>
          </w:p>
          <w:p w14:paraId="2CAE0EC2" w14:textId="77777777" w:rsidR="009D3B04" w:rsidRPr="0062148C" w:rsidRDefault="009D3B04" w:rsidP="0062148C">
            <w:pPr>
              <w:jc w:val="both"/>
              <w:rPr>
                <w:rFonts w:ascii="Arial" w:hAnsi="Arial" w:cs="Arial"/>
                <w:b/>
                <w:color w:val="0F243E" w:themeColor="text2" w:themeShade="80"/>
                <w:sz w:val="22"/>
                <w:szCs w:val="22"/>
              </w:rPr>
            </w:pPr>
          </w:p>
          <w:p w14:paraId="2C79065D" w14:textId="77777777" w:rsidR="009D3B04" w:rsidRPr="0062148C" w:rsidRDefault="009D3B04" w:rsidP="0062148C">
            <w:pPr>
              <w:jc w:val="both"/>
              <w:rPr>
                <w:rFonts w:ascii="Arial" w:hAnsi="Arial" w:cs="Arial"/>
                <w:b/>
                <w:color w:val="0F243E" w:themeColor="text2" w:themeShade="80"/>
                <w:sz w:val="22"/>
                <w:szCs w:val="22"/>
              </w:rPr>
            </w:pPr>
          </w:p>
        </w:tc>
      </w:tr>
      <w:tr w:rsidR="009D3B04" w:rsidRPr="0062148C" w14:paraId="4E62D6E6" w14:textId="77777777" w:rsidTr="00191D96">
        <w:tc>
          <w:tcPr>
            <w:tcW w:w="1650" w:type="dxa"/>
            <w:tcBorders>
              <w:right w:val="single" w:sz="4" w:space="0" w:color="auto"/>
            </w:tcBorders>
          </w:tcPr>
          <w:p w14:paraId="29D68192"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MODALIDAD:</w:t>
            </w:r>
          </w:p>
          <w:p w14:paraId="25357A22"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 </w:t>
            </w:r>
          </w:p>
        </w:tc>
        <w:tc>
          <w:tcPr>
            <w:tcW w:w="2711" w:type="dxa"/>
            <w:gridSpan w:val="2"/>
            <w:tcBorders>
              <w:left w:val="single" w:sz="4" w:space="0" w:color="auto"/>
            </w:tcBorders>
          </w:tcPr>
          <w:p w14:paraId="0F9B37C1"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 PRESENCIAL   </w:t>
            </w:r>
            <w:r w:rsidR="00FE7FF8" w:rsidRPr="0062148C">
              <w:rPr>
                <w:rFonts w:ascii="Arial" w:hAnsi="Arial" w:cs="Arial"/>
                <w:color w:val="0F243E" w:themeColor="text2" w:themeShade="80"/>
                <w:sz w:val="22"/>
                <w:szCs w:val="22"/>
                <w:shd w:val="clear" w:color="auto" w:fill="7F7F7F" w:themeFill="text1" w:themeFillTint="80"/>
              </w:rPr>
              <w:sym w:font="Wingdings" w:char="F06F"/>
            </w:r>
          </w:p>
        </w:tc>
        <w:tc>
          <w:tcPr>
            <w:tcW w:w="2835" w:type="dxa"/>
            <w:gridSpan w:val="3"/>
            <w:tcBorders>
              <w:left w:val="single" w:sz="4" w:space="0" w:color="auto"/>
            </w:tcBorders>
          </w:tcPr>
          <w:p w14:paraId="50B6B2F1"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VIRTUAL </w:t>
            </w:r>
            <w:r w:rsidR="00FE7FF8" w:rsidRPr="0062148C">
              <w:rPr>
                <w:rFonts w:ascii="Arial" w:hAnsi="Arial" w:cs="Arial"/>
                <w:color w:val="0F243E" w:themeColor="text2" w:themeShade="80"/>
                <w:sz w:val="22"/>
                <w:szCs w:val="22"/>
              </w:rPr>
              <w:t xml:space="preserve">    </w:t>
            </w:r>
            <w:r w:rsidR="00FE7FF8" w:rsidRPr="0062148C">
              <w:rPr>
                <w:rFonts w:ascii="Arial" w:hAnsi="Arial" w:cs="Arial"/>
                <w:color w:val="0F243E" w:themeColor="text2" w:themeShade="80"/>
                <w:sz w:val="22"/>
                <w:szCs w:val="22"/>
              </w:rPr>
              <w:sym w:font="Wingdings" w:char="F06F"/>
            </w:r>
          </w:p>
        </w:tc>
        <w:tc>
          <w:tcPr>
            <w:tcW w:w="2410" w:type="dxa"/>
            <w:tcBorders>
              <w:left w:val="single" w:sz="4" w:space="0" w:color="auto"/>
            </w:tcBorders>
          </w:tcPr>
          <w:p w14:paraId="0BFB9A80"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BIMODAL</w:t>
            </w:r>
            <w:r w:rsidR="00FE7FF8" w:rsidRPr="0062148C">
              <w:rPr>
                <w:rFonts w:ascii="Arial" w:hAnsi="Arial" w:cs="Arial"/>
                <w:color w:val="0F243E" w:themeColor="text2" w:themeShade="80"/>
                <w:sz w:val="22"/>
                <w:szCs w:val="22"/>
              </w:rPr>
              <w:t xml:space="preserve">   </w:t>
            </w:r>
            <w:r w:rsidR="00FE7FF8" w:rsidRPr="0062148C">
              <w:rPr>
                <w:rFonts w:ascii="Arial" w:hAnsi="Arial" w:cs="Arial"/>
                <w:color w:val="0F243E" w:themeColor="text2" w:themeShade="80"/>
                <w:sz w:val="22"/>
                <w:szCs w:val="22"/>
              </w:rPr>
              <w:sym w:font="Wingdings" w:char="F06F"/>
            </w:r>
          </w:p>
        </w:tc>
      </w:tr>
    </w:tbl>
    <w:p w14:paraId="40DB0A73"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62148C" w14:paraId="1805FCCE" w14:textId="77777777" w:rsidTr="00191D96">
        <w:tc>
          <w:tcPr>
            <w:tcW w:w="5495" w:type="dxa"/>
            <w:gridSpan w:val="2"/>
          </w:tcPr>
          <w:p w14:paraId="2E2CAFE6"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CÓDIGO ASIGNATURA:</w:t>
            </w:r>
            <w:r w:rsidR="008F5B39" w:rsidRPr="0062148C">
              <w:rPr>
                <w:rFonts w:ascii="Arial" w:hAnsi="Arial" w:cs="Arial"/>
                <w:b/>
                <w:color w:val="0F243E" w:themeColor="text2" w:themeShade="80"/>
                <w:sz w:val="22"/>
                <w:szCs w:val="22"/>
              </w:rPr>
              <w:t xml:space="preserve">  10545</w:t>
            </w:r>
          </w:p>
          <w:p w14:paraId="0364E765"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 xml:space="preserve"> </w:t>
            </w:r>
          </w:p>
        </w:tc>
        <w:tc>
          <w:tcPr>
            <w:tcW w:w="4111" w:type="dxa"/>
          </w:tcPr>
          <w:p w14:paraId="510DC331"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 xml:space="preserve">N° CRÉDITOS:  </w:t>
            </w:r>
            <w:r w:rsidR="008F5B39" w:rsidRPr="0062148C">
              <w:rPr>
                <w:rFonts w:ascii="Arial" w:hAnsi="Arial" w:cs="Arial"/>
                <w:b/>
                <w:color w:val="0F243E" w:themeColor="text2" w:themeShade="80"/>
                <w:sz w:val="22"/>
                <w:szCs w:val="22"/>
              </w:rPr>
              <w:t xml:space="preserve"> </w:t>
            </w:r>
            <w:r w:rsidR="00191D96">
              <w:rPr>
                <w:rFonts w:ascii="Arial" w:hAnsi="Arial" w:cs="Arial"/>
                <w:b/>
                <w:color w:val="0F243E" w:themeColor="text2" w:themeShade="80"/>
                <w:sz w:val="22"/>
                <w:szCs w:val="22"/>
              </w:rPr>
              <w:t>3</w:t>
            </w:r>
          </w:p>
        </w:tc>
      </w:tr>
      <w:tr w:rsidR="009D3B04" w:rsidRPr="0062148C" w14:paraId="21D487DC" w14:textId="77777777" w:rsidTr="00911033">
        <w:trPr>
          <w:trHeight w:val="642"/>
        </w:trPr>
        <w:tc>
          <w:tcPr>
            <w:tcW w:w="4503" w:type="dxa"/>
          </w:tcPr>
          <w:p w14:paraId="38C021AF"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Fecha de Elaboración:</w:t>
            </w:r>
          </w:p>
          <w:p w14:paraId="3DD90EEA" w14:textId="77777777" w:rsidR="009D3B04" w:rsidRPr="0062148C" w:rsidRDefault="00191D96" w:rsidP="0062148C">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03/08</w:t>
            </w:r>
            <w:r w:rsidR="008F5B39" w:rsidRPr="0062148C">
              <w:rPr>
                <w:rFonts w:ascii="Arial" w:hAnsi="Arial" w:cs="Arial"/>
                <w:b/>
                <w:color w:val="0F243E" w:themeColor="text2" w:themeShade="80"/>
                <w:sz w:val="22"/>
                <w:szCs w:val="22"/>
              </w:rPr>
              <w:t>/2015</w:t>
            </w:r>
          </w:p>
          <w:p w14:paraId="4B1E06C4" w14:textId="77777777" w:rsidR="009D3B04" w:rsidRPr="0062148C" w:rsidRDefault="009D3B04" w:rsidP="0062148C">
            <w:pPr>
              <w:jc w:val="both"/>
              <w:rPr>
                <w:rFonts w:ascii="Arial" w:hAnsi="Arial" w:cs="Arial"/>
                <w:b/>
                <w:color w:val="0F243E" w:themeColor="text2" w:themeShade="80"/>
                <w:sz w:val="22"/>
                <w:szCs w:val="22"/>
              </w:rPr>
            </w:pPr>
          </w:p>
        </w:tc>
        <w:tc>
          <w:tcPr>
            <w:tcW w:w="5103" w:type="dxa"/>
            <w:gridSpan w:val="2"/>
            <w:tcBorders>
              <w:left w:val="single" w:sz="4" w:space="0" w:color="auto"/>
            </w:tcBorders>
          </w:tcPr>
          <w:p w14:paraId="59F66C49"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Fecha de Actualización:</w:t>
            </w:r>
          </w:p>
          <w:p w14:paraId="5DA5199D" w14:textId="77777777" w:rsidR="009D3B04" w:rsidRPr="0062148C" w:rsidRDefault="00911033" w:rsidP="0062148C">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10/07/2017</w:t>
            </w:r>
          </w:p>
        </w:tc>
      </w:tr>
    </w:tbl>
    <w:p w14:paraId="716CC502" w14:textId="77777777" w:rsidR="00AB6222" w:rsidRPr="0062148C" w:rsidRDefault="00AB6222" w:rsidP="0062148C">
      <w:pPr>
        <w:jc w:val="both"/>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62148C" w14:paraId="3A95B9B7" w14:textId="77777777" w:rsidTr="009A43A0">
        <w:tc>
          <w:tcPr>
            <w:tcW w:w="9054" w:type="dxa"/>
            <w:gridSpan w:val="6"/>
            <w:shd w:val="clear" w:color="auto" w:fill="365F91" w:themeFill="accent1" w:themeFillShade="BF"/>
          </w:tcPr>
          <w:p w14:paraId="74CEBF81"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TIEMPO DE ACOMPAÑAMIENTO DOCENTE</w:t>
            </w:r>
          </w:p>
        </w:tc>
      </w:tr>
      <w:tr w:rsidR="009D3B04" w:rsidRPr="0062148C" w14:paraId="695D3DE6" w14:textId="77777777" w:rsidTr="009A43A0">
        <w:tc>
          <w:tcPr>
            <w:tcW w:w="2815" w:type="dxa"/>
            <w:tcBorders>
              <w:top w:val="single" w:sz="4" w:space="0" w:color="auto"/>
            </w:tcBorders>
          </w:tcPr>
          <w:p w14:paraId="1D027314"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 Horas Semana:</w:t>
            </w:r>
            <w:r w:rsidR="008F5B39" w:rsidRPr="0062148C">
              <w:rPr>
                <w:rFonts w:ascii="Arial" w:hAnsi="Arial" w:cs="Arial"/>
                <w:color w:val="0F243E" w:themeColor="text2" w:themeShade="80"/>
                <w:sz w:val="22"/>
                <w:szCs w:val="22"/>
              </w:rPr>
              <w:t xml:space="preserve">    4</w:t>
            </w:r>
          </w:p>
        </w:tc>
        <w:tc>
          <w:tcPr>
            <w:tcW w:w="2661" w:type="dxa"/>
            <w:gridSpan w:val="3"/>
            <w:tcBorders>
              <w:top w:val="single" w:sz="4" w:space="0" w:color="auto"/>
            </w:tcBorders>
          </w:tcPr>
          <w:p w14:paraId="020598B1"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Mes:</w:t>
            </w:r>
            <w:r w:rsidR="008F5B39" w:rsidRPr="0062148C">
              <w:rPr>
                <w:rFonts w:ascii="Arial" w:hAnsi="Arial" w:cs="Arial"/>
                <w:color w:val="0F243E" w:themeColor="text2" w:themeShade="80"/>
                <w:sz w:val="22"/>
                <w:szCs w:val="22"/>
              </w:rPr>
              <w:t xml:space="preserve">   16</w:t>
            </w:r>
          </w:p>
        </w:tc>
        <w:tc>
          <w:tcPr>
            <w:tcW w:w="3578" w:type="dxa"/>
            <w:gridSpan w:val="2"/>
            <w:tcBorders>
              <w:top w:val="single" w:sz="4" w:space="0" w:color="auto"/>
            </w:tcBorders>
          </w:tcPr>
          <w:p w14:paraId="2BBF6A49"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Práctica:</w:t>
            </w:r>
          </w:p>
        </w:tc>
      </w:tr>
      <w:tr w:rsidR="009D3B04" w:rsidRPr="0062148C" w14:paraId="7DFA79D6" w14:textId="77777777" w:rsidTr="009A43A0">
        <w:tc>
          <w:tcPr>
            <w:tcW w:w="2815" w:type="dxa"/>
          </w:tcPr>
          <w:p w14:paraId="391C870F"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H. Presenciales:   </w:t>
            </w:r>
            <w:r w:rsidR="008F5B39" w:rsidRPr="0062148C">
              <w:rPr>
                <w:rFonts w:ascii="Arial" w:hAnsi="Arial" w:cs="Arial"/>
                <w:color w:val="0F243E" w:themeColor="text2" w:themeShade="80"/>
                <w:sz w:val="22"/>
                <w:szCs w:val="22"/>
              </w:rPr>
              <w:t>4</w:t>
            </w:r>
          </w:p>
        </w:tc>
        <w:tc>
          <w:tcPr>
            <w:tcW w:w="2661" w:type="dxa"/>
            <w:gridSpan w:val="3"/>
          </w:tcPr>
          <w:p w14:paraId="16761083"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H. Tutoría:  </w:t>
            </w:r>
            <w:r w:rsidR="008F5B39" w:rsidRPr="0062148C">
              <w:rPr>
                <w:rFonts w:ascii="Arial" w:hAnsi="Arial" w:cs="Arial"/>
                <w:color w:val="0F243E" w:themeColor="text2" w:themeShade="80"/>
                <w:sz w:val="22"/>
                <w:szCs w:val="22"/>
              </w:rPr>
              <w:t>2</w:t>
            </w:r>
          </w:p>
        </w:tc>
        <w:tc>
          <w:tcPr>
            <w:tcW w:w="3578" w:type="dxa"/>
            <w:gridSpan w:val="2"/>
          </w:tcPr>
          <w:p w14:paraId="4A641EB2"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Total Horas Semestre: </w:t>
            </w:r>
            <w:r w:rsidR="009A26B8" w:rsidRPr="0062148C">
              <w:rPr>
                <w:rFonts w:ascii="Arial" w:hAnsi="Arial" w:cs="Arial"/>
                <w:color w:val="0F243E" w:themeColor="text2" w:themeShade="80"/>
                <w:sz w:val="22"/>
                <w:szCs w:val="22"/>
              </w:rPr>
              <w:t xml:space="preserve"> </w:t>
            </w:r>
            <w:r w:rsidR="0015247C" w:rsidRPr="0062148C">
              <w:rPr>
                <w:rFonts w:ascii="Arial" w:hAnsi="Arial" w:cs="Arial"/>
                <w:color w:val="0F243E" w:themeColor="text2" w:themeShade="80"/>
                <w:sz w:val="22"/>
                <w:szCs w:val="22"/>
              </w:rPr>
              <w:t xml:space="preserve"> </w:t>
            </w:r>
            <w:r w:rsidR="008F5B39" w:rsidRPr="0062148C">
              <w:rPr>
                <w:rFonts w:ascii="Arial" w:hAnsi="Arial" w:cs="Arial"/>
                <w:color w:val="0F243E" w:themeColor="text2" w:themeShade="80"/>
                <w:sz w:val="22"/>
                <w:szCs w:val="22"/>
              </w:rPr>
              <w:t>64</w:t>
            </w:r>
          </w:p>
        </w:tc>
      </w:tr>
      <w:tr w:rsidR="009A43A0" w:rsidRPr="0062148C" w14:paraId="3DA9A9C7" w14:textId="77777777" w:rsidTr="009A43A0">
        <w:trPr>
          <w:trHeight w:val="389"/>
        </w:trPr>
        <w:tc>
          <w:tcPr>
            <w:tcW w:w="3652" w:type="dxa"/>
            <w:gridSpan w:val="2"/>
            <w:tcBorders>
              <w:right w:val="single" w:sz="4" w:space="0" w:color="auto"/>
            </w:tcBorders>
          </w:tcPr>
          <w:p w14:paraId="0D210B85" w14:textId="77777777" w:rsidR="009A43A0" w:rsidRPr="0062148C" w:rsidRDefault="009A43A0"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Jornada Diurna</w:t>
            </w:r>
          </w:p>
        </w:tc>
        <w:tc>
          <w:tcPr>
            <w:tcW w:w="709" w:type="dxa"/>
            <w:tcBorders>
              <w:right w:val="single" w:sz="4" w:space="0" w:color="auto"/>
            </w:tcBorders>
          </w:tcPr>
          <w:p w14:paraId="47C39BB2" w14:textId="77777777" w:rsidR="009A43A0" w:rsidRPr="0062148C" w:rsidRDefault="008F5B39"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X</w:t>
            </w:r>
          </w:p>
        </w:tc>
        <w:tc>
          <w:tcPr>
            <w:tcW w:w="3919" w:type="dxa"/>
            <w:gridSpan w:val="2"/>
            <w:tcBorders>
              <w:left w:val="single" w:sz="4" w:space="0" w:color="auto"/>
            </w:tcBorders>
          </w:tcPr>
          <w:p w14:paraId="3638E637" w14:textId="77777777" w:rsidR="009A43A0" w:rsidRPr="0062148C" w:rsidRDefault="009A43A0" w:rsidP="0062148C">
            <w:pPr>
              <w:spacing w:after="200" w:line="276" w:lineRule="auto"/>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Jornada Nocturna</w:t>
            </w:r>
          </w:p>
        </w:tc>
        <w:tc>
          <w:tcPr>
            <w:tcW w:w="774" w:type="dxa"/>
            <w:tcBorders>
              <w:left w:val="single" w:sz="4" w:space="0" w:color="auto"/>
            </w:tcBorders>
          </w:tcPr>
          <w:p w14:paraId="3FE48AB2" w14:textId="77777777" w:rsidR="009A43A0" w:rsidRPr="0062148C" w:rsidRDefault="0026451A" w:rsidP="0062148C">
            <w:pPr>
              <w:spacing w:after="200" w:line="276" w:lineRule="auto"/>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 </w:t>
            </w:r>
          </w:p>
        </w:tc>
      </w:tr>
    </w:tbl>
    <w:p w14:paraId="30E30C56"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2894"/>
        <w:gridCol w:w="3071"/>
        <w:gridCol w:w="3089"/>
      </w:tblGrid>
      <w:tr w:rsidR="009D3B04" w:rsidRPr="0062148C" w14:paraId="3C86A191" w14:textId="77777777" w:rsidTr="008A5B65">
        <w:tc>
          <w:tcPr>
            <w:tcW w:w="9054" w:type="dxa"/>
            <w:gridSpan w:val="3"/>
            <w:shd w:val="clear" w:color="auto" w:fill="365F91" w:themeFill="accent1" w:themeFillShade="BF"/>
          </w:tcPr>
          <w:p w14:paraId="115D1F4E"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 xml:space="preserve">TIEMPO DE TRABAJO INDEPENDIENTE DEL ESTUDIANTE </w:t>
            </w:r>
          </w:p>
        </w:tc>
      </w:tr>
      <w:tr w:rsidR="009D3B04" w:rsidRPr="0062148C" w14:paraId="29654AAF" w14:textId="77777777" w:rsidTr="008A5B65">
        <w:tc>
          <w:tcPr>
            <w:tcW w:w="2894" w:type="dxa"/>
            <w:tcBorders>
              <w:right w:val="single" w:sz="4" w:space="0" w:color="auto"/>
            </w:tcBorders>
          </w:tcPr>
          <w:p w14:paraId="13F1144A"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Semana:</w:t>
            </w:r>
            <w:r w:rsidR="008F5B39" w:rsidRPr="0062148C">
              <w:rPr>
                <w:rFonts w:ascii="Arial" w:hAnsi="Arial" w:cs="Arial"/>
                <w:color w:val="0F243E" w:themeColor="text2" w:themeShade="80"/>
                <w:sz w:val="22"/>
                <w:szCs w:val="22"/>
              </w:rPr>
              <w:t xml:space="preserve">   3</w:t>
            </w:r>
          </w:p>
        </w:tc>
        <w:tc>
          <w:tcPr>
            <w:tcW w:w="3071" w:type="dxa"/>
            <w:tcBorders>
              <w:right w:val="single" w:sz="4" w:space="0" w:color="auto"/>
            </w:tcBorders>
          </w:tcPr>
          <w:p w14:paraId="22A421D8"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Mes:</w:t>
            </w:r>
            <w:r w:rsidR="008F5B39" w:rsidRPr="0062148C">
              <w:rPr>
                <w:rFonts w:ascii="Arial" w:hAnsi="Arial" w:cs="Arial"/>
                <w:color w:val="0F243E" w:themeColor="text2" w:themeShade="80"/>
                <w:sz w:val="22"/>
                <w:szCs w:val="22"/>
              </w:rPr>
              <w:t xml:space="preserve">   12</w:t>
            </w:r>
          </w:p>
        </w:tc>
        <w:tc>
          <w:tcPr>
            <w:tcW w:w="3089" w:type="dxa"/>
            <w:tcBorders>
              <w:left w:val="single" w:sz="4" w:space="0" w:color="auto"/>
            </w:tcBorders>
          </w:tcPr>
          <w:p w14:paraId="0DB30F79"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Semestre:</w:t>
            </w:r>
            <w:r w:rsidR="008F5B39" w:rsidRPr="0062148C">
              <w:rPr>
                <w:rFonts w:ascii="Arial" w:hAnsi="Arial" w:cs="Arial"/>
                <w:color w:val="0F243E" w:themeColor="text2" w:themeShade="80"/>
                <w:sz w:val="22"/>
                <w:szCs w:val="22"/>
              </w:rPr>
              <w:t xml:space="preserve">   48</w:t>
            </w:r>
          </w:p>
        </w:tc>
      </w:tr>
    </w:tbl>
    <w:p w14:paraId="2DEED81E"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8828"/>
      </w:tblGrid>
      <w:tr w:rsidR="009D3B04" w:rsidRPr="0062148C" w14:paraId="102CC3DB" w14:textId="77777777" w:rsidTr="00911033">
        <w:tc>
          <w:tcPr>
            <w:tcW w:w="8828" w:type="dxa"/>
            <w:shd w:val="clear" w:color="auto" w:fill="365F91" w:themeFill="accent1" w:themeFillShade="BF"/>
          </w:tcPr>
          <w:p w14:paraId="3EE5C7BF"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JUSTIFICACIÓN:</w:t>
            </w:r>
          </w:p>
        </w:tc>
      </w:tr>
      <w:tr w:rsidR="009D3B04" w:rsidRPr="0062148C" w14:paraId="50A1FB07" w14:textId="77777777" w:rsidTr="00911033">
        <w:tc>
          <w:tcPr>
            <w:tcW w:w="8828" w:type="dxa"/>
          </w:tcPr>
          <w:p w14:paraId="20625764" w14:textId="2D587595" w:rsidR="009D3B04" w:rsidRDefault="002139E9" w:rsidP="00254494">
            <w:pPr>
              <w:jc w:val="both"/>
              <w:rPr>
                <w:rFonts w:ascii="Arial" w:hAnsi="Arial" w:cs="Arial"/>
                <w:sz w:val="22"/>
                <w:szCs w:val="22"/>
              </w:rPr>
            </w:pPr>
            <w:r w:rsidRPr="0062148C">
              <w:rPr>
                <w:rFonts w:ascii="Arial" w:hAnsi="Arial" w:cs="Arial"/>
                <w:sz w:val="22"/>
                <w:szCs w:val="22"/>
              </w:rPr>
              <w:t xml:space="preserve">La cátedra de </w:t>
            </w:r>
            <w:r w:rsidR="00100689">
              <w:rPr>
                <w:rFonts w:ascii="Arial" w:hAnsi="Arial" w:cs="Arial"/>
                <w:sz w:val="22"/>
                <w:szCs w:val="22"/>
              </w:rPr>
              <w:t>Estrategias de negociación internacional es una herramienta primordial en los negocios internacionales, brinda los elementos estratégicos que todo negociador debe saber para desarrollar pautas para crear y mantener relaciones comerciales productivas.</w:t>
            </w:r>
          </w:p>
          <w:p w14:paraId="0E8559CD" w14:textId="2CD2D794" w:rsidR="00100689" w:rsidRDefault="00100689" w:rsidP="00254494">
            <w:pPr>
              <w:jc w:val="both"/>
              <w:rPr>
                <w:rFonts w:ascii="Arial" w:hAnsi="Arial" w:cs="Arial"/>
                <w:sz w:val="22"/>
                <w:szCs w:val="22"/>
              </w:rPr>
            </w:pPr>
          </w:p>
          <w:p w14:paraId="35A3ABAC" w14:textId="0DDA5E56" w:rsidR="00100689" w:rsidRDefault="00DC5BCE" w:rsidP="00254494">
            <w:pPr>
              <w:jc w:val="both"/>
              <w:rPr>
                <w:rFonts w:ascii="Arial" w:hAnsi="Arial" w:cs="Arial"/>
                <w:sz w:val="22"/>
                <w:szCs w:val="22"/>
              </w:rPr>
            </w:pPr>
            <w:r>
              <w:rPr>
                <w:rFonts w:ascii="Arial" w:hAnsi="Arial" w:cs="Arial"/>
                <w:sz w:val="22"/>
                <w:szCs w:val="22"/>
              </w:rPr>
              <w:t xml:space="preserve">El negociador debe desarrollar habilidades comunicativas y de resolución de problemas ya que su rol es central y tendrá que saber manejar diferentes posiciones y culturas </w:t>
            </w:r>
            <w:r>
              <w:rPr>
                <w:rFonts w:ascii="Arial" w:hAnsi="Arial" w:cs="Arial"/>
                <w:sz w:val="22"/>
                <w:szCs w:val="22"/>
              </w:rPr>
              <w:lastRenderedPageBreak/>
              <w:t>para que toda negociación llegue a un fin que favorezca a la parte representada y así fijar objetivos y elaborar una estrategia adecuada, por otro lado tener una visión globalizada y un nivel avanzado de manejo de idiomas.</w:t>
            </w:r>
          </w:p>
          <w:p w14:paraId="77BF5EF5" w14:textId="77777777" w:rsidR="00D85B20" w:rsidRDefault="00D85B20" w:rsidP="00254494">
            <w:pPr>
              <w:jc w:val="both"/>
              <w:rPr>
                <w:rFonts w:ascii="Arial" w:hAnsi="Arial" w:cs="Arial"/>
                <w:sz w:val="22"/>
                <w:szCs w:val="22"/>
              </w:rPr>
            </w:pPr>
          </w:p>
          <w:p w14:paraId="6657C809" w14:textId="77777777" w:rsidR="00254494" w:rsidRPr="0062148C" w:rsidRDefault="00254494" w:rsidP="00100689">
            <w:pPr>
              <w:jc w:val="both"/>
              <w:rPr>
                <w:rFonts w:ascii="Arial" w:hAnsi="Arial" w:cs="Arial"/>
                <w:color w:val="0F243E" w:themeColor="text2" w:themeShade="80"/>
                <w:sz w:val="22"/>
                <w:szCs w:val="22"/>
              </w:rPr>
            </w:pPr>
          </w:p>
        </w:tc>
      </w:tr>
      <w:tr w:rsidR="009D3B04" w:rsidRPr="0062148C" w14:paraId="2ABD7748" w14:textId="77777777" w:rsidTr="00911033">
        <w:tc>
          <w:tcPr>
            <w:tcW w:w="8828" w:type="dxa"/>
            <w:shd w:val="clear" w:color="auto" w:fill="365F91" w:themeFill="accent1" w:themeFillShade="BF"/>
          </w:tcPr>
          <w:p w14:paraId="71281BC0"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lastRenderedPageBreak/>
              <w:t>OBJETIVO GENERAL DE LA ASIGNATURA:</w:t>
            </w:r>
          </w:p>
        </w:tc>
      </w:tr>
      <w:tr w:rsidR="009D3B04" w:rsidRPr="0062148C" w14:paraId="628B6350" w14:textId="77777777" w:rsidTr="00911033">
        <w:tc>
          <w:tcPr>
            <w:tcW w:w="8828" w:type="dxa"/>
          </w:tcPr>
          <w:p w14:paraId="4195D99A" w14:textId="77777777" w:rsidR="00202248" w:rsidRDefault="00202248" w:rsidP="00202248">
            <w:pPr>
              <w:jc w:val="both"/>
              <w:rPr>
                <w:rFonts w:ascii="Arial" w:hAnsi="Arial" w:cs="Arial"/>
                <w:sz w:val="22"/>
                <w:szCs w:val="22"/>
              </w:rPr>
            </w:pPr>
          </w:p>
          <w:p w14:paraId="07083FFC" w14:textId="3F7CC4B3" w:rsidR="009D3B04" w:rsidRPr="0062148C" w:rsidRDefault="00DC5BCE" w:rsidP="00DC5BCE">
            <w:pPr>
              <w:jc w:val="both"/>
              <w:rPr>
                <w:rFonts w:ascii="Arial" w:hAnsi="Arial" w:cs="Arial"/>
                <w:color w:val="0F243E" w:themeColor="text2" w:themeShade="80"/>
                <w:sz w:val="22"/>
                <w:szCs w:val="22"/>
              </w:rPr>
            </w:pPr>
            <w:r>
              <w:rPr>
                <w:rFonts w:ascii="Arial" w:hAnsi="Arial" w:cs="Arial"/>
                <w:sz w:val="22"/>
                <w:szCs w:val="22"/>
              </w:rPr>
              <w:t>Proporcionarle al estudiante las herramientas y elementos  estratégicos para manejar integralmente los procesos de negociación a nivel internacional para facilitar el manejo de conflictos y/o transacciones comerciales.</w:t>
            </w:r>
          </w:p>
        </w:tc>
      </w:tr>
    </w:tbl>
    <w:p w14:paraId="186DD9D1"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352386DD" w14:textId="77777777" w:rsidTr="00191D96">
        <w:tc>
          <w:tcPr>
            <w:tcW w:w="9740" w:type="dxa"/>
            <w:shd w:val="clear" w:color="auto" w:fill="365F91" w:themeFill="accent1" w:themeFillShade="BF"/>
          </w:tcPr>
          <w:p w14:paraId="4949F407"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METAS DE APRENDIZAJE:</w:t>
            </w:r>
          </w:p>
        </w:tc>
      </w:tr>
      <w:tr w:rsidR="009D3B04" w:rsidRPr="0062148C" w14:paraId="48AE060F" w14:textId="77777777" w:rsidTr="00191D96">
        <w:tc>
          <w:tcPr>
            <w:tcW w:w="9740" w:type="dxa"/>
          </w:tcPr>
          <w:p w14:paraId="3092CD63" w14:textId="3767F5AF" w:rsidR="009D3B04" w:rsidRPr="00DC5BCE" w:rsidRDefault="00DC5BCE" w:rsidP="00DC5BCE">
            <w:pPr>
              <w:pStyle w:val="Prrafodelista"/>
              <w:numPr>
                <w:ilvl w:val="0"/>
                <w:numId w:val="4"/>
              </w:numPr>
              <w:jc w:val="both"/>
              <w:rPr>
                <w:rFonts w:ascii="Arial" w:hAnsi="Arial" w:cs="Arial"/>
                <w:color w:val="0F243E" w:themeColor="text2" w:themeShade="80"/>
              </w:rPr>
            </w:pPr>
            <w:r>
              <w:rPr>
                <w:rFonts w:ascii="Arial" w:hAnsi="Arial" w:cs="Arial"/>
              </w:rPr>
              <w:t>El estudiante debe definir la negociacion y conocer los tipos de negociacion existentes.</w:t>
            </w:r>
          </w:p>
          <w:p w14:paraId="58BBF9E3" w14:textId="49E6AE06" w:rsidR="00DC5BCE" w:rsidRPr="0030001C" w:rsidRDefault="0030001C" w:rsidP="00DC5BCE">
            <w:pPr>
              <w:pStyle w:val="Prrafodelista"/>
              <w:numPr>
                <w:ilvl w:val="0"/>
                <w:numId w:val="4"/>
              </w:numPr>
              <w:jc w:val="both"/>
              <w:rPr>
                <w:rFonts w:ascii="Arial" w:hAnsi="Arial" w:cs="Arial"/>
                <w:color w:val="0F243E" w:themeColor="text2" w:themeShade="80"/>
              </w:rPr>
            </w:pPr>
            <w:r>
              <w:rPr>
                <w:rFonts w:ascii="Arial" w:hAnsi="Arial" w:cs="Arial"/>
              </w:rPr>
              <w:t>Formular estrategias de negociacion</w:t>
            </w:r>
          </w:p>
          <w:p w14:paraId="31AEEE27" w14:textId="77777777" w:rsidR="0030001C" w:rsidRDefault="0030001C" w:rsidP="00DC5BC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Conocer e identificar los diferentes tipos de negociadores</w:t>
            </w:r>
          </w:p>
          <w:p w14:paraId="6D29B867" w14:textId="77777777" w:rsidR="0030001C" w:rsidRDefault="0030001C" w:rsidP="00DC5BC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Dominar técnicas de negociacion en conflictos transculturales</w:t>
            </w:r>
          </w:p>
          <w:p w14:paraId="18D5D22F" w14:textId="6A98CD71" w:rsidR="0030001C" w:rsidRDefault="0030001C" w:rsidP="00DC5BC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Identificar los errores mas comunes que se cometen al negociar</w:t>
            </w:r>
          </w:p>
          <w:p w14:paraId="030E6137" w14:textId="4C578047" w:rsidR="0030001C" w:rsidRDefault="0030001C" w:rsidP="00DC5BC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Conocer las variables de negociacion</w:t>
            </w:r>
          </w:p>
          <w:p w14:paraId="7C37E172" w14:textId="77777777" w:rsidR="0030001C" w:rsidRDefault="0030001C" w:rsidP="00DC5BC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Conocer y describir las diferentes culturas de paises de todo el mundo.</w:t>
            </w:r>
          </w:p>
          <w:p w14:paraId="46A4B2B0" w14:textId="77777777" w:rsidR="0030001C" w:rsidRDefault="0030001C" w:rsidP="00DC5BCE">
            <w:pPr>
              <w:pStyle w:val="Prrafodelista"/>
              <w:numPr>
                <w:ilvl w:val="0"/>
                <w:numId w:val="4"/>
              </w:numPr>
              <w:jc w:val="both"/>
              <w:rPr>
                <w:rFonts w:ascii="Arial" w:hAnsi="Arial" w:cs="Arial"/>
                <w:color w:val="0F243E" w:themeColor="text2" w:themeShade="80"/>
              </w:rPr>
            </w:pPr>
            <w:r>
              <w:rPr>
                <w:rFonts w:ascii="Arial" w:hAnsi="Arial" w:cs="Arial"/>
                <w:color w:val="0F243E" w:themeColor="text2" w:themeShade="80"/>
              </w:rPr>
              <w:t>Reconocer las señales no verbales de sus interlocutores y las utiliza de manera estratégica</w:t>
            </w:r>
          </w:p>
          <w:p w14:paraId="50CC5B98" w14:textId="77777777" w:rsidR="0030001C" w:rsidRPr="0030001C" w:rsidRDefault="0030001C" w:rsidP="0030001C">
            <w:pPr>
              <w:pStyle w:val="Prrafodelista"/>
              <w:numPr>
                <w:ilvl w:val="0"/>
                <w:numId w:val="4"/>
              </w:numPr>
              <w:jc w:val="both"/>
              <w:rPr>
                <w:rFonts w:ascii="Arial" w:hAnsi="Arial" w:cs="Arial"/>
              </w:rPr>
            </w:pPr>
            <w:r w:rsidRPr="0030001C">
              <w:rPr>
                <w:rFonts w:ascii="Arial" w:hAnsi="Arial" w:cs="Arial"/>
                <w:shd w:val="clear" w:color="auto" w:fill="FFFFFF"/>
                <w:lang w:val="es-ES_tradnl"/>
              </w:rPr>
              <w:t>Deberá poder realizar un manual completo de recomendaciones generales para un viajero y recomendaciones específicas para un ejecutivo internacional que visiten un país, con énfasis en consejos sobre cómo orientar una negociación, acudiendo a la información disponible.</w:t>
            </w:r>
          </w:p>
          <w:p w14:paraId="20D5E48F" w14:textId="0D42618A" w:rsidR="0030001C" w:rsidRPr="0030001C" w:rsidRDefault="0030001C" w:rsidP="0030001C">
            <w:pPr>
              <w:ind w:left="360"/>
              <w:jc w:val="both"/>
              <w:rPr>
                <w:rFonts w:ascii="Arial" w:hAnsi="Arial" w:cs="Arial"/>
                <w:color w:val="0F243E" w:themeColor="text2" w:themeShade="80"/>
              </w:rPr>
            </w:pPr>
          </w:p>
        </w:tc>
      </w:tr>
    </w:tbl>
    <w:p w14:paraId="572B4B8F"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6A54BBBE" w14:textId="77777777" w:rsidTr="00191D96">
        <w:tc>
          <w:tcPr>
            <w:tcW w:w="9740" w:type="dxa"/>
            <w:shd w:val="clear" w:color="auto" w:fill="365F91" w:themeFill="accent1" w:themeFillShade="BF"/>
          </w:tcPr>
          <w:p w14:paraId="32FE8C2F"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PROBLEMAS A RESOLVER:</w:t>
            </w:r>
          </w:p>
        </w:tc>
      </w:tr>
      <w:tr w:rsidR="009D3B04" w:rsidRPr="0062148C" w14:paraId="09461FB8" w14:textId="77777777" w:rsidTr="00191D96">
        <w:tc>
          <w:tcPr>
            <w:tcW w:w="9740" w:type="dxa"/>
          </w:tcPr>
          <w:p w14:paraId="266D979D" w14:textId="306D3987" w:rsidR="001C2B2D" w:rsidRDefault="00C4714C" w:rsidP="000A0434">
            <w:pPr>
              <w:pStyle w:val="Prrafodelista"/>
              <w:numPr>
                <w:ilvl w:val="0"/>
                <w:numId w:val="11"/>
              </w:numPr>
              <w:jc w:val="both"/>
              <w:rPr>
                <w:rFonts w:ascii="Arial" w:hAnsi="Arial" w:cs="Arial"/>
                <w:bCs/>
                <w:color w:val="000000"/>
              </w:rPr>
            </w:pPr>
            <w:r>
              <w:rPr>
                <w:rFonts w:ascii="Arial" w:hAnsi="Arial" w:cs="Arial"/>
                <w:bCs/>
                <w:color w:val="000000"/>
              </w:rPr>
              <w:t>¿qué es negociar?</w:t>
            </w:r>
          </w:p>
          <w:p w14:paraId="62F95B3F" w14:textId="53D6B262" w:rsidR="00C4714C" w:rsidRDefault="00C4714C" w:rsidP="000A0434">
            <w:pPr>
              <w:pStyle w:val="Prrafodelista"/>
              <w:numPr>
                <w:ilvl w:val="0"/>
                <w:numId w:val="11"/>
              </w:numPr>
              <w:jc w:val="both"/>
              <w:rPr>
                <w:rFonts w:ascii="Arial" w:hAnsi="Arial" w:cs="Arial"/>
                <w:bCs/>
                <w:color w:val="000000"/>
              </w:rPr>
            </w:pPr>
            <w:r>
              <w:rPr>
                <w:rFonts w:ascii="Arial" w:hAnsi="Arial" w:cs="Arial"/>
                <w:bCs/>
                <w:color w:val="000000"/>
              </w:rPr>
              <w:t>¿Cuál es la mejor forma de hacer una negociacion internacional?</w:t>
            </w:r>
          </w:p>
          <w:p w14:paraId="6E86383C" w14:textId="5109DDE5" w:rsidR="00C4714C" w:rsidRDefault="00C733E6" w:rsidP="000A0434">
            <w:pPr>
              <w:pStyle w:val="Prrafodelista"/>
              <w:numPr>
                <w:ilvl w:val="0"/>
                <w:numId w:val="11"/>
              </w:numPr>
              <w:jc w:val="both"/>
              <w:rPr>
                <w:rFonts w:ascii="Arial" w:hAnsi="Arial" w:cs="Arial"/>
                <w:bCs/>
                <w:color w:val="000000"/>
              </w:rPr>
            </w:pPr>
            <w:r>
              <w:rPr>
                <w:rFonts w:ascii="Arial" w:hAnsi="Arial" w:cs="Arial"/>
                <w:bCs/>
                <w:color w:val="000000"/>
              </w:rPr>
              <w:t>¿Qué elementos estrategicos se debe tener en cuenta para realizar una negociacion efectiva?</w:t>
            </w:r>
          </w:p>
          <w:p w14:paraId="02928797" w14:textId="033AF398" w:rsidR="00C733E6" w:rsidRDefault="00C733E6" w:rsidP="000A0434">
            <w:pPr>
              <w:pStyle w:val="Prrafodelista"/>
              <w:numPr>
                <w:ilvl w:val="0"/>
                <w:numId w:val="11"/>
              </w:numPr>
              <w:jc w:val="both"/>
              <w:rPr>
                <w:rFonts w:ascii="Arial" w:hAnsi="Arial" w:cs="Arial"/>
                <w:bCs/>
                <w:color w:val="000000"/>
              </w:rPr>
            </w:pPr>
            <w:r>
              <w:rPr>
                <w:rFonts w:ascii="Arial" w:hAnsi="Arial" w:cs="Arial"/>
                <w:bCs/>
                <w:color w:val="000000"/>
              </w:rPr>
              <w:t>¿Por qué es importante saber negociar?</w:t>
            </w:r>
          </w:p>
          <w:p w14:paraId="079FBD47" w14:textId="4384EA24" w:rsidR="00C733E6" w:rsidRDefault="00C733E6" w:rsidP="000A0434">
            <w:pPr>
              <w:pStyle w:val="Prrafodelista"/>
              <w:numPr>
                <w:ilvl w:val="0"/>
                <w:numId w:val="11"/>
              </w:numPr>
              <w:jc w:val="both"/>
              <w:rPr>
                <w:rFonts w:ascii="Arial" w:hAnsi="Arial" w:cs="Arial"/>
                <w:bCs/>
                <w:color w:val="000000"/>
              </w:rPr>
            </w:pPr>
            <w:r>
              <w:rPr>
                <w:rFonts w:ascii="Arial" w:hAnsi="Arial" w:cs="Arial"/>
                <w:bCs/>
                <w:color w:val="000000"/>
              </w:rPr>
              <w:t>¿Qué aspectos culturales de paises y recomendaciones de viaje  debe tener en cuenta un negociador?</w:t>
            </w:r>
          </w:p>
          <w:p w14:paraId="5D173155" w14:textId="1BC76C8A" w:rsidR="00C733E6" w:rsidRDefault="00C733E6" w:rsidP="000A0434">
            <w:pPr>
              <w:pStyle w:val="Prrafodelista"/>
              <w:numPr>
                <w:ilvl w:val="0"/>
                <w:numId w:val="11"/>
              </w:numPr>
              <w:jc w:val="both"/>
              <w:rPr>
                <w:rFonts w:ascii="Arial" w:hAnsi="Arial" w:cs="Arial"/>
                <w:bCs/>
                <w:color w:val="000000"/>
              </w:rPr>
            </w:pPr>
            <w:r>
              <w:rPr>
                <w:rFonts w:ascii="Arial" w:hAnsi="Arial" w:cs="Arial"/>
                <w:bCs/>
                <w:color w:val="000000"/>
              </w:rPr>
              <w:t>¿Cuáles son los errores más comunes al momento de negociar?</w:t>
            </w:r>
          </w:p>
          <w:p w14:paraId="4C9BAAF2" w14:textId="27D7EDD7" w:rsidR="00C733E6" w:rsidRDefault="00C733E6" w:rsidP="000A0434">
            <w:pPr>
              <w:pStyle w:val="Prrafodelista"/>
              <w:numPr>
                <w:ilvl w:val="0"/>
                <w:numId w:val="11"/>
              </w:numPr>
              <w:jc w:val="both"/>
              <w:rPr>
                <w:rFonts w:ascii="Arial" w:hAnsi="Arial" w:cs="Arial"/>
                <w:bCs/>
                <w:color w:val="000000"/>
              </w:rPr>
            </w:pPr>
            <w:r>
              <w:rPr>
                <w:rFonts w:ascii="Arial" w:hAnsi="Arial" w:cs="Arial"/>
                <w:bCs/>
                <w:color w:val="000000"/>
              </w:rPr>
              <w:t>¿Qué técnicas se deben conocer para negociar?</w:t>
            </w:r>
          </w:p>
          <w:p w14:paraId="21CC29D3" w14:textId="6944BA85" w:rsidR="00C733E6" w:rsidRPr="000A0434" w:rsidRDefault="00C733E6" w:rsidP="000A0434">
            <w:pPr>
              <w:pStyle w:val="Prrafodelista"/>
              <w:numPr>
                <w:ilvl w:val="0"/>
                <w:numId w:val="11"/>
              </w:numPr>
              <w:jc w:val="both"/>
              <w:rPr>
                <w:rFonts w:ascii="Arial" w:hAnsi="Arial" w:cs="Arial"/>
                <w:bCs/>
                <w:color w:val="000000"/>
              </w:rPr>
            </w:pPr>
            <w:r>
              <w:rPr>
                <w:rFonts w:ascii="Arial" w:hAnsi="Arial" w:cs="Arial"/>
                <w:bCs/>
                <w:color w:val="000000"/>
              </w:rPr>
              <w:t>¿Existen variables de negociacion?</w:t>
            </w:r>
          </w:p>
          <w:p w14:paraId="2A43E21C" w14:textId="77777777" w:rsidR="009D3B04" w:rsidRPr="0062148C" w:rsidRDefault="009D3B04" w:rsidP="004B57A1">
            <w:pPr>
              <w:jc w:val="both"/>
              <w:rPr>
                <w:rFonts w:ascii="Arial" w:hAnsi="Arial" w:cs="Arial"/>
                <w:color w:val="C00000"/>
                <w:sz w:val="22"/>
                <w:szCs w:val="22"/>
              </w:rPr>
            </w:pPr>
          </w:p>
        </w:tc>
      </w:tr>
    </w:tbl>
    <w:p w14:paraId="48FDE127" w14:textId="77777777" w:rsidR="00911033" w:rsidRPr="0062148C" w:rsidRDefault="00911033"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534F2190" w14:textId="77777777" w:rsidTr="00191D96">
        <w:tc>
          <w:tcPr>
            <w:tcW w:w="9740" w:type="dxa"/>
            <w:shd w:val="clear" w:color="auto" w:fill="365F91" w:themeFill="accent1" w:themeFillShade="BF"/>
          </w:tcPr>
          <w:p w14:paraId="4EB365A4"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COMPETENCIAS BÁSICAS / ESPECÍFICAS/ ÉNFASIS:</w:t>
            </w:r>
          </w:p>
        </w:tc>
      </w:tr>
      <w:tr w:rsidR="007E533F" w:rsidRPr="0062148C" w14:paraId="27DDAC0E" w14:textId="77777777" w:rsidTr="00191D96">
        <w:tc>
          <w:tcPr>
            <w:tcW w:w="9740" w:type="dxa"/>
          </w:tcPr>
          <w:p w14:paraId="1DC77B1D" w14:textId="7DD5D948" w:rsidR="00911033" w:rsidRDefault="00911033" w:rsidP="00911033">
            <w:pPr>
              <w:autoSpaceDE w:val="0"/>
              <w:autoSpaceDN w:val="0"/>
              <w:adjustRightInd w:val="0"/>
              <w:jc w:val="both"/>
              <w:rPr>
                <w:rFonts w:ascii="Arial" w:eastAsiaTheme="minorHAnsi" w:hAnsi="Arial" w:cs="Arial"/>
                <w:iCs/>
                <w:color w:val="000000"/>
                <w:sz w:val="22"/>
                <w:szCs w:val="22"/>
                <w:lang w:val="es-CO" w:eastAsia="en-US"/>
              </w:rPr>
            </w:pPr>
            <w:r w:rsidRPr="00DF0356">
              <w:rPr>
                <w:rFonts w:ascii="Arial" w:eastAsiaTheme="minorHAnsi" w:hAnsi="Arial" w:cs="Arial"/>
                <w:b/>
                <w:bCs/>
                <w:iCs/>
                <w:color w:val="000000"/>
                <w:sz w:val="22"/>
                <w:szCs w:val="22"/>
                <w:lang w:val="es-CO" w:eastAsia="en-US"/>
              </w:rPr>
              <w:t>Competencias básicas</w:t>
            </w:r>
            <w:r w:rsidRPr="00DF0356">
              <w:rPr>
                <w:rFonts w:ascii="Arial" w:eastAsiaTheme="minorHAnsi" w:hAnsi="Arial" w:cs="Arial"/>
                <w:b/>
                <w:bCs/>
                <w:iCs/>
                <w:color w:val="C10000"/>
                <w:sz w:val="22"/>
                <w:szCs w:val="22"/>
                <w:lang w:val="es-CO" w:eastAsia="en-US"/>
              </w:rPr>
              <w:t xml:space="preserve">: </w:t>
            </w:r>
            <w:r w:rsidRPr="00DF0356">
              <w:rPr>
                <w:rFonts w:ascii="Arial" w:eastAsiaTheme="minorHAnsi" w:hAnsi="Arial" w:cs="Arial"/>
                <w:iCs/>
                <w:color w:val="000000"/>
                <w:sz w:val="22"/>
                <w:szCs w:val="22"/>
                <w:lang w:val="es-CO" w:eastAsia="en-US"/>
              </w:rPr>
              <w:t>Afianzar en el estudiante los valores éticos y morales que evidencien en sus actuaciones, señales de transparencia y honestidad.</w:t>
            </w:r>
          </w:p>
          <w:p w14:paraId="08CACD4C" w14:textId="77777777" w:rsidR="00911033" w:rsidRPr="0062148C" w:rsidRDefault="00911033" w:rsidP="00283075">
            <w:pPr>
              <w:numPr>
                <w:ilvl w:val="0"/>
                <w:numId w:val="1"/>
              </w:numPr>
              <w:jc w:val="both"/>
              <w:rPr>
                <w:rFonts w:ascii="Arial" w:hAnsi="Arial" w:cs="Arial"/>
                <w:color w:val="000000"/>
                <w:sz w:val="22"/>
                <w:szCs w:val="22"/>
              </w:rPr>
            </w:pPr>
            <w:r w:rsidRPr="0062148C">
              <w:rPr>
                <w:rFonts w:ascii="Arial" w:hAnsi="Arial" w:cs="Arial"/>
                <w:color w:val="000000"/>
                <w:sz w:val="22"/>
                <w:szCs w:val="22"/>
              </w:rPr>
              <w:t>Lectura comprensiva</w:t>
            </w:r>
          </w:p>
          <w:p w14:paraId="67329434" w14:textId="77777777" w:rsidR="00911033" w:rsidRPr="0062148C" w:rsidRDefault="00911033" w:rsidP="00283075">
            <w:pPr>
              <w:numPr>
                <w:ilvl w:val="0"/>
                <w:numId w:val="1"/>
              </w:numPr>
              <w:jc w:val="both"/>
              <w:rPr>
                <w:rFonts w:ascii="Arial" w:hAnsi="Arial" w:cs="Arial"/>
                <w:color w:val="000000"/>
                <w:sz w:val="22"/>
                <w:szCs w:val="22"/>
              </w:rPr>
            </w:pPr>
            <w:r w:rsidRPr="0062148C">
              <w:rPr>
                <w:rFonts w:ascii="Arial" w:hAnsi="Arial" w:cs="Arial"/>
                <w:color w:val="000000"/>
                <w:sz w:val="22"/>
                <w:szCs w:val="22"/>
              </w:rPr>
              <w:t>Expresión comunicativa escrita y de generación de textos</w:t>
            </w:r>
          </w:p>
          <w:p w14:paraId="1A6C868E" w14:textId="77777777" w:rsidR="00911033" w:rsidRPr="0062148C" w:rsidRDefault="00911033" w:rsidP="00283075">
            <w:pPr>
              <w:numPr>
                <w:ilvl w:val="0"/>
                <w:numId w:val="1"/>
              </w:numPr>
              <w:jc w:val="both"/>
              <w:rPr>
                <w:rFonts w:ascii="Arial" w:hAnsi="Arial" w:cs="Arial"/>
                <w:color w:val="000000"/>
                <w:sz w:val="22"/>
                <w:szCs w:val="22"/>
              </w:rPr>
            </w:pPr>
            <w:r w:rsidRPr="0062148C">
              <w:rPr>
                <w:rFonts w:ascii="Arial" w:hAnsi="Arial" w:cs="Arial"/>
                <w:color w:val="000000"/>
                <w:sz w:val="22"/>
                <w:szCs w:val="22"/>
              </w:rPr>
              <w:t>Capacidad para obtener y procesar información de diferentes fuentes</w:t>
            </w:r>
          </w:p>
          <w:p w14:paraId="5072AC22" w14:textId="77777777" w:rsidR="00911033" w:rsidRPr="0062148C" w:rsidRDefault="00911033" w:rsidP="00283075">
            <w:pPr>
              <w:numPr>
                <w:ilvl w:val="0"/>
                <w:numId w:val="1"/>
              </w:numPr>
              <w:jc w:val="both"/>
              <w:rPr>
                <w:rFonts w:ascii="Arial" w:hAnsi="Arial" w:cs="Arial"/>
                <w:sz w:val="22"/>
                <w:szCs w:val="22"/>
              </w:rPr>
            </w:pPr>
            <w:r w:rsidRPr="0062148C">
              <w:rPr>
                <w:rFonts w:ascii="Arial" w:hAnsi="Arial" w:cs="Arial"/>
                <w:color w:val="000000"/>
                <w:sz w:val="22"/>
                <w:szCs w:val="22"/>
              </w:rPr>
              <w:t>Capacidad para trabajar y aprender en equip</w:t>
            </w:r>
            <w:r w:rsidRPr="0062148C">
              <w:rPr>
                <w:rFonts w:ascii="Arial" w:hAnsi="Arial" w:cs="Arial"/>
                <w:sz w:val="22"/>
                <w:szCs w:val="22"/>
              </w:rPr>
              <w:t>o.</w:t>
            </w:r>
          </w:p>
          <w:p w14:paraId="5A42772E" w14:textId="77777777" w:rsidR="00911033" w:rsidRPr="00DF0356" w:rsidRDefault="00911033" w:rsidP="00911033">
            <w:pPr>
              <w:autoSpaceDE w:val="0"/>
              <w:autoSpaceDN w:val="0"/>
              <w:adjustRightInd w:val="0"/>
              <w:jc w:val="both"/>
              <w:rPr>
                <w:rFonts w:ascii="Arial" w:eastAsiaTheme="minorHAnsi" w:hAnsi="Arial" w:cs="Arial"/>
                <w:iCs/>
                <w:color w:val="000000"/>
                <w:sz w:val="22"/>
                <w:szCs w:val="22"/>
                <w:lang w:val="es-CO" w:eastAsia="en-US"/>
              </w:rPr>
            </w:pPr>
          </w:p>
          <w:p w14:paraId="42E30FF4" w14:textId="77777777" w:rsidR="00911033" w:rsidRDefault="00911033" w:rsidP="00911033">
            <w:pPr>
              <w:autoSpaceDE w:val="0"/>
              <w:autoSpaceDN w:val="0"/>
              <w:adjustRightInd w:val="0"/>
              <w:jc w:val="both"/>
              <w:rPr>
                <w:rFonts w:ascii="Arial" w:eastAsiaTheme="minorHAnsi" w:hAnsi="Arial" w:cs="Arial"/>
                <w:iCs/>
                <w:color w:val="000000"/>
                <w:sz w:val="22"/>
                <w:szCs w:val="22"/>
                <w:lang w:val="es-CO" w:eastAsia="en-US"/>
              </w:rPr>
            </w:pPr>
            <w:r w:rsidRPr="00DF0356">
              <w:rPr>
                <w:rFonts w:ascii="Arial" w:eastAsiaTheme="minorHAnsi" w:hAnsi="Arial" w:cs="Arial"/>
                <w:b/>
                <w:bCs/>
                <w:iCs/>
                <w:color w:val="000000"/>
                <w:sz w:val="22"/>
                <w:szCs w:val="22"/>
                <w:lang w:val="es-CO" w:eastAsia="en-US"/>
              </w:rPr>
              <w:t>Competencias específicas</w:t>
            </w:r>
            <w:r w:rsidRPr="00DF0356">
              <w:rPr>
                <w:rFonts w:ascii="Arial" w:eastAsiaTheme="minorHAnsi" w:hAnsi="Arial" w:cs="Arial"/>
                <w:b/>
                <w:bCs/>
                <w:iCs/>
                <w:color w:val="C10000"/>
                <w:sz w:val="22"/>
                <w:szCs w:val="22"/>
                <w:lang w:val="es-CO" w:eastAsia="en-US"/>
              </w:rPr>
              <w:t xml:space="preserve">: </w:t>
            </w:r>
            <w:r w:rsidRPr="00DF0356">
              <w:rPr>
                <w:rFonts w:ascii="Arial" w:eastAsiaTheme="minorHAnsi" w:hAnsi="Arial" w:cs="Arial"/>
                <w:iCs/>
                <w:color w:val="000000"/>
                <w:sz w:val="22"/>
                <w:szCs w:val="22"/>
                <w:lang w:val="es-CO" w:eastAsia="en-US"/>
              </w:rPr>
              <w:t>Socializar en el desarrollo del plan de estudios, las necesidades del mercado laboral, para orientar al futuro Profesional en las distintas áreas del conocimiento, que le aporten a la solución de conflictos del entorno empresarial.</w:t>
            </w:r>
          </w:p>
          <w:p w14:paraId="1BE7E13B" w14:textId="61B5EE8F" w:rsidR="00911033" w:rsidRPr="0062148C" w:rsidRDefault="00911033" w:rsidP="00283075">
            <w:pPr>
              <w:numPr>
                <w:ilvl w:val="0"/>
                <w:numId w:val="2"/>
              </w:numPr>
              <w:jc w:val="both"/>
              <w:rPr>
                <w:rFonts w:ascii="Arial" w:hAnsi="Arial" w:cs="Arial"/>
                <w:sz w:val="22"/>
                <w:szCs w:val="22"/>
              </w:rPr>
            </w:pPr>
            <w:r w:rsidRPr="0062148C">
              <w:rPr>
                <w:rFonts w:ascii="Arial" w:hAnsi="Arial" w:cs="Arial"/>
                <w:sz w:val="22"/>
                <w:szCs w:val="22"/>
              </w:rPr>
              <w:t xml:space="preserve">Valorar los objetivos y la importancia de la información </w:t>
            </w:r>
            <w:r w:rsidR="006E0E49">
              <w:rPr>
                <w:rFonts w:ascii="Arial" w:hAnsi="Arial" w:cs="Arial"/>
                <w:sz w:val="22"/>
                <w:szCs w:val="22"/>
              </w:rPr>
              <w:t>económica para negocios</w:t>
            </w:r>
            <w:r w:rsidRPr="0062148C">
              <w:rPr>
                <w:rFonts w:ascii="Arial" w:hAnsi="Arial" w:cs="Arial"/>
                <w:sz w:val="22"/>
                <w:szCs w:val="22"/>
              </w:rPr>
              <w:t xml:space="preserve"> en la toma de dediciones.</w:t>
            </w:r>
          </w:p>
          <w:p w14:paraId="29B842E4" w14:textId="7BF4362A" w:rsidR="00911033" w:rsidRPr="0062148C" w:rsidRDefault="00911033" w:rsidP="00283075">
            <w:pPr>
              <w:numPr>
                <w:ilvl w:val="0"/>
                <w:numId w:val="2"/>
              </w:numPr>
              <w:jc w:val="both"/>
              <w:rPr>
                <w:rFonts w:ascii="Arial" w:hAnsi="Arial" w:cs="Arial"/>
                <w:sz w:val="22"/>
                <w:szCs w:val="22"/>
              </w:rPr>
            </w:pPr>
            <w:r w:rsidRPr="0062148C">
              <w:rPr>
                <w:rFonts w:ascii="Arial" w:hAnsi="Arial" w:cs="Arial"/>
                <w:sz w:val="22"/>
                <w:szCs w:val="22"/>
              </w:rPr>
              <w:t>Comprender los principios</w:t>
            </w:r>
            <w:r w:rsidR="006E0E49">
              <w:rPr>
                <w:rFonts w:ascii="Arial" w:hAnsi="Arial" w:cs="Arial"/>
                <w:sz w:val="22"/>
                <w:szCs w:val="22"/>
              </w:rPr>
              <w:t xml:space="preserve"> y conceptos básicos de economía.</w:t>
            </w:r>
          </w:p>
          <w:p w14:paraId="1CEAEFFC" w14:textId="62CEE4F6" w:rsidR="00911033" w:rsidRDefault="006E0E49" w:rsidP="00283075">
            <w:pPr>
              <w:numPr>
                <w:ilvl w:val="0"/>
                <w:numId w:val="2"/>
              </w:numPr>
              <w:jc w:val="both"/>
              <w:rPr>
                <w:rFonts w:ascii="Arial" w:hAnsi="Arial" w:cs="Arial"/>
                <w:sz w:val="22"/>
                <w:szCs w:val="22"/>
              </w:rPr>
            </w:pPr>
            <w:r>
              <w:rPr>
                <w:rFonts w:ascii="Arial" w:hAnsi="Arial" w:cs="Arial"/>
                <w:sz w:val="22"/>
                <w:szCs w:val="22"/>
              </w:rPr>
              <w:t>Comprender los principios y conceptos básicos de negocio y empresa</w:t>
            </w:r>
            <w:r w:rsidR="00911033" w:rsidRPr="0062148C">
              <w:rPr>
                <w:rFonts w:ascii="Arial" w:hAnsi="Arial" w:cs="Arial"/>
                <w:sz w:val="22"/>
                <w:szCs w:val="22"/>
              </w:rPr>
              <w:t>.</w:t>
            </w:r>
          </w:p>
          <w:p w14:paraId="64E03265" w14:textId="540A3CD6" w:rsidR="006E0E49" w:rsidRDefault="006E0E49" w:rsidP="00283075">
            <w:pPr>
              <w:numPr>
                <w:ilvl w:val="0"/>
                <w:numId w:val="2"/>
              </w:numPr>
              <w:jc w:val="both"/>
              <w:rPr>
                <w:rFonts w:ascii="Arial" w:hAnsi="Arial" w:cs="Arial"/>
                <w:sz w:val="22"/>
                <w:szCs w:val="22"/>
              </w:rPr>
            </w:pPr>
            <w:r>
              <w:rPr>
                <w:rFonts w:ascii="Arial" w:hAnsi="Arial" w:cs="Arial"/>
                <w:sz w:val="22"/>
                <w:szCs w:val="22"/>
              </w:rPr>
              <w:t>Conocer el funcionamiento económico de Colombia y de otros países.</w:t>
            </w:r>
          </w:p>
          <w:p w14:paraId="27CCCF69" w14:textId="7133DA10" w:rsidR="006E0E49" w:rsidRPr="0062148C" w:rsidRDefault="006E0E49" w:rsidP="00283075">
            <w:pPr>
              <w:numPr>
                <w:ilvl w:val="0"/>
                <w:numId w:val="2"/>
              </w:numPr>
              <w:jc w:val="both"/>
              <w:rPr>
                <w:rFonts w:ascii="Arial" w:hAnsi="Arial" w:cs="Arial"/>
                <w:sz w:val="22"/>
                <w:szCs w:val="22"/>
              </w:rPr>
            </w:pPr>
            <w:r>
              <w:rPr>
                <w:rFonts w:ascii="Arial" w:hAnsi="Arial" w:cs="Arial"/>
                <w:sz w:val="22"/>
                <w:szCs w:val="22"/>
              </w:rPr>
              <w:t>Comprender los efectos que tiene la economía en un negocio o empresa.</w:t>
            </w:r>
          </w:p>
          <w:p w14:paraId="7C055123" w14:textId="69D76AD3" w:rsidR="00911033" w:rsidRDefault="00400646" w:rsidP="00283075">
            <w:pPr>
              <w:numPr>
                <w:ilvl w:val="0"/>
                <w:numId w:val="2"/>
              </w:numPr>
              <w:jc w:val="both"/>
              <w:rPr>
                <w:rFonts w:ascii="Arial" w:hAnsi="Arial" w:cs="Arial"/>
                <w:sz w:val="22"/>
                <w:szCs w:val="22"/>
              </w:rPr>
            </w:pPr>
            <w:r>
              <w:rPr>
                <w:rFonts w:ascii="Arial" w:hAnsi="Arial" w:cs="Arial"/>
                <w:sz w:val="22"/>
                <w:szCs w:val="22"/>
              </w:rPr>
              <w:t>Entender el manejo de los datos estadísticos del comportamiento económico de un país para fines empresariales o de negocio.</w:t>
            </w:r>
          </w:p>
          <w:p w14:paraId="1A6DB56D" w14:textId="3030B535" w:rsidR="00400646" w:rsidRDefault="00400646" w:rsidP="00283075">
            <w:pPr>
              <w:numPr>
                <w:ilvl w:val="0"/>
                <w:numId w:val="2"/>
              </w:numPr>
              <w:jc w:val="both"/>
              <w:rPr>
                <w:rFonts w:ascii="Arial" w:hAnsi="Arial" w:cs="Arial"/>
                <w:sz w:val="22"/>
                <w:szCs w:val="22"/>
              </w:rPr>
            </w:pPr>
            <w:r>
              <w:rPr>
                <w:rFonts w:ascii="Arial" w:hAnsi="Arial" w:cs="Arial"/>
                <w:sz w:val="22"/>
                <w:szCs w:val="22"/>
              </w:rPr>
              <w:t>Comprender la evolución y los cambios económicos causados por la globalización en los intercambios comerciales.</w:t>
            </w:r>
          </w:p>
          <w:p w14:paraId="623D6545" w14:textId="77777777" w:rsidR="00911033" w:rsidRPr="00400646" w:rsidRDefault="00911033" w:rsidP="00400646">
            <w:pPr>
              <w:ind w:left="360"/>
              <w:jc w:val="both"/>
              <w:rPr>
                <w:rFonts w:ascii="Arial" w:hAnsi="Arial" w:cs="Arial"/>
                <w:sz w:val="22"/>
                <w:szCs w:val="22"/>
              </w:rPr>
            </w:pPr>
          </w:p>
          <w:p w14:paraId="686300EC" w14:textId="05DDF2C4" w:rsidR="00911033" w:rsidRPr="00DF0356" w:rsidRDefault="00911033" w:rsidP="00911033">
            <w:pPr>
              <w:autoSpaceDE w:val="0"/>
              <w:autoSpaceDN w:val="0"/>
              <w:adjustRightInd w:val="0"/>
              <w:jc w:val="both"/>
              <w:rPr>
                <w:rFonts w:ascii="Arial" w:eastAsiaTheme="minorHAnsi" w:hAnsi="Arial" w:cs="Arial"/>
                <w:iCs/>
                <w:color w:val="000000"/>
                <w:sz w:val="22"/>
                <w:szCs w:val="22"/>
                <w:lang w:val="es-CO" w:eastAsia="en-US"/>
              </w:rPr>
            </w:pPr>
            <w:r w:rsidRPr="00DF0356">
              <w:rPr>
                <w:rFonts w:ascii="Arial" w:eastAsiaTheme="minorHAnsi" w:hAnsi="Arial" w:cs="Arial"/>
                <w:b/>
                <w:bCs/>
                <w:iCs/>
                <w:color w:val="000000"/>
                <w:sz w:val="22"/>
                <w:szCs w:val="22"/>
                <w:lang w:val="es-CO" w:eastAsia="en-US"/>
              </w:rPr>
              <w:t>Competencias de énfasis</w:t>
            </w:r>
            <w:r w:rsidRPr="00DF0356">
              <w:rPr>
                <w:rFonts w:ascii="Arial" w:eastAsiaTheme="minorHAnsi" w:hAnsi="Arial" w:cs="Arial"/>
                <w:iCs/>
                <w:color w:val="000000"/>
                <w:sz w:val="22"/>
                <w:szCs w:val="22"/>
                <w:lang w:val="es-CO" w:eastAsia="en-US"/>
              </w:rPr>
              <w:t xml:space="preserve">: Fortalecer en el proceso de aprendizaje, los asuntos de la especialidad que ofrece la </w:t>
            </w:r>
            <w:r w:rsidR="00D96D9F">
              <w:rPr>
                <w:rFonts w:ascii="Arial" w:eastAsiaTheme="minorHAnsi" w:hAnsi="Arial" w:cs="Arial"/>
                <w:iCs/>
                <w:color w:val="000000"/>
                <w:sz w:val="22"/>
                <w:szCs w:val="22"/>
                <w:lang w:val="es-CO" w:eastAsia="en-US"/>
              </w:rPr>
              <w:t>economía para negocios</w:t>
            </w:r>
            <w:r w:rsidRPr="00DF0356">
              <w:rPr>
                <w:rFonts w:ascii="Arial" w:eastAsiaTheme="minorHAnsi" w:hAnsi="Arial" w:cs="Arial"/>
                <w:iCs/>
                <w:color w:val="000000"/>
                <w:sz w:val="22"/>
                <w:szCs w:val="22"/>
                <w:lang w:val="es-CO" w:eastAsia="en-US"/>
              </w:rPr>
              <w:t>, sus requisitos y exigencias; toda vez que el Estudiante se perfile a darle continuidad a sus estudios de otros niveles, una vez finalizados el pregrado.</w:t>
            </w:r>
          </w:p>
          <w:p w14:paraId="39275D6A" w14:textId="77777777" w:rsidR="00911033" w:rsidRPr="00DF0356" w:rsidRDefault="00911033" w:rsidP="00911033">
            <w:pPr>
              <w:autoSpaceDE w:val="0"/>
              <w:autoSpaceDN w:val="0"/>
              <w:adjustRightInd w:val="0"/>
              <w:jc w:val="both"/>
              <w:rPr>
                <w:rFonts w:ascii="Arial" w:eastAsiaTheme="minorHAnsi" w:hAnsi="Arial" w:cs="Arial"/>
                <w:b/>
                <w:bCs/>
                <w:iCs/>
                <w:color w:val="C10000"/>
                <w:sz w:val="22"/>
                <w:szCs w:val="22"/>
                <w:lang w:val="es-CO" w:eastAsia="en-US"/>
              </w:rPr>
            </w:pPr>
            <w:r w:rsidRPr="00DF0356">
              <w:rPr>
                <w:rFonts w:ascii="Arial" w:eastAsiaTheme="minorHAnsi" w:hAnsi="Arial" w:cs="Arial"/>
                <w:b/>
                <w:bCs/>
                <w:iCs/>
                <w:color w:val="000000"/>
                <w:sz w:val="22"/>
                <w:szCs w:val="22"/>
                <w:lang w:val="es-CO" w:eastAsia="en-US"/>
              </w:rPr>
              <w:t>Competencias Generales</w:t>
            </w:r>
            <w:r w:rsidRPr="00DF0356">
              <w:rPr>
                <w:rFonts w:ascii="Arial" w:eastAsiaTheme="minorHAnsi" w:hAnsi="Arial" w:cs="Arial"/>
                <w:b/>
                <w:bCs/>
                <w:iCs/>
                <w:color w:val="C10000"/>
                <w:sz w:val="22"/>
                <w:szCs w:val="22"/>
                <w:lang w:val="es-CO" w:eastAsia="en-US"/>
              </w:rPr>
              <w:t>:</w:t>
            </w:r>
          </w:p>
          <w:p w14:paraId="363772C4" w14:textId="5E50FFF6" w:rsidR="00911033" w:rsidRPr="00DF0356" w:rsidRDefault="00911033" w:rsidP="00911033">
            <w:pPr>
              <w:autoSpaceDE w:val="0"/>
              <w:autoSpaceDN w:val="0"/>
              <w:adjustRightInd w:val="0"/>
              <w:jc w:val="both"/>
              <w:rPr>
                <w:rFonts w:ascii="Arial" w:eastAsiaTheme="minorHAnsi" w:hAnsi="Arial" w:cs="Arial"/>
                <w:b/>
                <w:bCs/>
                <w:iCs/>
                <w:color w:val="000000"/>
                <w:sz w:val="22"/>
                <w:szCs w:val="22"/>
                <w:lang w:val="es-CO" w:eastAsia="en-US"/>
              </w:rPr>
            </w:pPr>
            <w:r w:rsidRPr="00DF0356">
              <w:rPr>
                <w:rFonts w:ascii="Arial" w:eastAsiaTheme="minorHAnsi" w:hAnsi="Arial" w:cs="Arial"/>
                <w:b/>
                <w:bCs/>
                <w:iCs/>
                <w:color w:val="000000"/>
                <w:sz w:val="22"/>
                <w:szCs w:val="22"/>
                <w:lang w:val="es-CO" w:eastAsia="en-US"/>
              </w:rPr>
              <w:t xml:space="preserve">Interpretativas: </w:t>
            </w:r>
            <w:r w:rsidRPr="00DF0356">
              <w:rPr>
                <w:rFonts w:ascii="Arial" w:eastAsiaTheme="minorHAnsi" w:hAnsi="Arial" w:cs="Arial"/>
                <w:iCs/>
                <w:color w:val="000000"/>
                <w:sz w:val="22"/>
                <w:szCs w:val="22"/>
                <w:lang w:val="es-CO" w:eastAsia="en-US"/>
              </w:rPr>
              <w:t>A t</w:t>
            </w:r>
            <w:r w:rsidR="00CE58EC">
              <w:rPr>
                <w:rFonts w:ascii="Arial" w:eastAsiaTheme="minorHAnsi" w:hAnsi="Arial" w:cs="Arial"/>
                <w:iCs/>
                <w:color w:val="000000"/>
                <w:sz w:val="22"/>
                <w:szCs w:val="22"/>
                <w:lang w:val="es-CO" w:eastAsia="en-US"/>
              </w:rPr>
              <w:t xml:space="preserve">ravés de una lectura constante y la observacion de casos a traves de video o noticias, </w:t>
            </w:r>
            <w:r w:rsidRPr="00DF0356">
              <w:rPr>
                <w:rFonts w:ascii="Arial" w:eastAsiaTheme="minorHAnsi" w:hAnsi="Arial" w:cs="Arial"/>
                <w:iCs/>
                <w:color w:val="000000"/>
                <w:sz w:val="22"/>
                <w:szCs w:val="22"/>
                <w:lang w:val="es-CO" w:eastAsia="en-US"/>
              </w:rPr>
              <w:t>le permite al Estudiante analizar con detenimiento los distintos puntos de vista de autores</w:t>
            </w:r>
            <w:r w:rsidR="00CE58EC">
              <w:rPr>
                <w:rFonts w:ascii="Arial" w:eastAsiaTheme="minorHAnsi" w:hAnsi="Arial" w:cs="Arial"/>
                <w:iCs/>
                <w:color w:val="000000"/>
                <w:sz w:val="22"/>
                <w:szCs w:val="22"/>
                <w:lang w:val="es-CO" w:eastAsia="en-US"/>
              </w:rPr>
              <w:t xml:space="preserve"> y realidades</w:t>
            </w:r>
            <w:r w:rsidRPr="00DF0356">
              <w:rPr>
                <w:rFonts w:ascii="Arial" w:eastAsiaTheme="minorHAnsi" w:hAnsi="Arial" w:cs="Arial"/>
                <w:iCs/>
                <w:color w:val="000000"/>
                <w:sz w:val="22"/>
                <w:szCs w:val="22"/>
                <w:lang w:val="es-CO" w:eastAsia="en-US"/>
              </w:rPr>
              <w:t>, lo que le genera</w:t>
            </w:r>
            <w:r w:rsidR="00CE58EC">
              <w:rPr>
                <w:rFonts w:ascii="Arial" w:eastAsiaTheme="minorHAnsi" w:hAnsi="Arial" w:cs="Arial"/>
                <w:iCs/>
                <w:color w:val="000000"/>
                <w:sz w:val="22"/>
                <w:szCs w:val="22"/>
                <w:lang w:val="es-CO" w:eastAsia="en-US"/>
              </w:rPr>
              <w:t>rá</w:t>
            </w:r>
            <w:r w:rsidRPr="00DF0356">
              <w:rPr>
                <w:rFonts w:ascii="Arial" w:eastAsiaTheme="minorHAnsi" w:hAnsi="Arial" w:cs="Arial"/>
                <w:iCs/>
                <w:color w:val="000000"/>
                <w:sz w:val="22"/>
                <w:szCs w:val="22"/>
                <w:lang w:val="es-CO" w:eastAsia="en-US"/>
              </w:rPr>
              <w:t xml:space="preserve"> inquietudes en relación con las diferentes temáticas que la asignatura aborda</w:t>
            </w:r>
            <w:r w:rsidRPr="00DF0356">
              <w:rPr>
                <w:rFonts w:ascii="Arial" w:eastAsiaTheme="minorHAnsi" w:hAnsi="Arial" w:cs="Arial"/>
                <w:b/>
                <w:bCs/>
                <w:iCs/>
                <w:color w:val="000000"/>
                <w:sz w:val="22"/>
                <w:szCs w:val="22"/>
                <w:lang w:val="es-CO" w:eastAsia="en-US"/>
              </w:rPr>
              <w:t>.</w:t>
            </w:r>
          </w:p>
          <w:p w14:paraId="083A9915" w14:textId="77777777" w:rsidR="00911033" w:rsidRPr="00DF0356" w:rsidRDefault="00911033" w:rsidP="00911033">
            <w:pPr>
              <w:autoSpaceDE w:val="0"/>
              <w:autoSpaceDN w:val="0"/>
              <w:adjustRightInd w:val="0"/>
              <w:jc w:val="both"/>
              <w:rPr>
                <w:rFonts w:ascii="Arial" w:eastAsiaTheme="minorHAnsi" w:hAnsi="Arial" w:cs="Arial"/>
                <w:iCs/>
                <w:color w:val="000000"/>
                <w:sz w:val="22"/>
                <w:szCs w:val="22"/>
                <w:lang w:val="es-CO" w:eastAsia="en-US"/>
              </w:rPr>
            </w:pPr>
            <w:r w:rsidRPr="00DF0356">
              <w:rPr>
                <w:rFonts w:ascii="Arial" w:eastAsiaTheme="minorHAnsi" w:hAnsi="Arial" w:cs="Arial"/>
                <w:b/>
                <w:bCs/>
                <w:iCs/>
                <w:color w:val="000000"/>
                <w:sz w:val="22"/>
                <w:szCs w:val="22"/>
                <w:lang w:val="es-CO" w:eastAsia="en-US"/>
              </w:rPr>
              <w:t xml:space="preserve">Argumentativas: </w:t>
            </w:r>
            <w:r w:rsidRPr="00DF0356">
              <w:rPr>
                <w:rFonts w:ascii="Arial" w:eastAsiaTheme="minorHAnsi" w:hAnsi="Arial" w:cs="Arial"/>
                <w:iCs/>
                <w:color w:val="000000"/>
                <w:sz w:val="22"/>
                <w:szCs w:val="22"/>
                <w:lang w:val="es-CO" w:eastAsia="en-US"/>
              </w:rPr>
              <w:t>El estudiante expone con fundamentos sólidos sus apreciaciones.</w:t>
            </w:r>
          </w:p>
          <w:p w14:paraId="4B0F5FDE" w14:textId="77777777" w:rsidR="009D3B04" w:rsidRPr="0062148C" w:rsidRDefault="00911033" w:rsidP="00911033">
            <w:pPr>
              <w:jc w:val="both"/>
              <w:rPr>
                <w:rFonts w:ascii="Arial" w:hAnsi="Arial" w:cs="Arial"/>
                <w:color w:val="C00000"/>
                <w:sz w:val="22"/>
                <w:szCs w:val="22"/>
              </w:rPr>
            </w:pPr>
            <w:r w:rsidRPr="00DF0356">
              <w:rPr>
                <w:rFonts w:ascii="Arial" w:eastAsiaTheme="minorHAnsi" w:hAnsi="Arial" w:cs="Arial"/>
                <w:b/>
                <w:bCs/>
                <w:iCs/>
                <w:color w:val="000000"/>
                <w:sz w:val="22"/>
                <w:szCs w:val="22"/>
                <w:lang w:val="es-CO" w:eastAsia="en-US"/>
              </w:rPr>
              <w:t xml:space="preserve">Propositivas: </w:t>
            </w:r>
            <w:r w:rsidRPr="00DF0356">
              <w:rPr>
                <w:rFonts w:ascii="Arial" w:eastAsiaTheme="minorHAnsi" w:hAnsi="Arial" w:cs="Arial"/>
                <w:iCs/>
                <w:color w:val="000000"/>
                <w:sz w:val="22"/>
                <w:szCs w:val="22"/>
                <w:lang w:val="es-CO" w:eastAsia="en-US"/>
              </w:rPr>
              <w:t>Una vez interprete y argumente, Él expresará nuevos aportes al conocimiento.</w:t>
            </w:r>
          </w:p>
        </w:tc>
      </w:tr>
    </w:tbl>
    <w:p w14:paraId="7E1E57D8" w14:textId="77777777" w:rsidR="009D3B04" w:rsidRPr="0062148C" w:rsidRDefault="009D3B04" w:rsidP="0062148C">
      <w:pPr>
        <w:jc w:val="both"/>
        <w:rPr>
          <w:rFonts w:ascii="Arial" w:hAnsi="Arial" w:cs="Arial"/>
          <w:color w:val="0F243E" w:themeColor="text2" w:themeShade="80"/>
          <w:sz w:val="22"/>
          <w:szCs w:val="22"/>
        </w:rPr>
      </w:pPr>
    </w:p>
    <w:p w14:paraId="6D1CF399" w14:textId="77777777" w:rsidR="00082EE3" w:rsidRPr="0062148C" w:rsidRDefault="00082EE3"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24FACF98" w14:textId="77777777" w:rsidTr="00191D96">
        <w:tc>
          <w:tcPr>
            <w:tcW w:w="9740" w:type="dxa"/>
            <w:shd w:val="clear" w:color="auto" w:fill="365F91" w:themeFill="accent1" w:themeFillShade="BF"/>
          </w:tcPr>
          <w:p w14:paraId="0ABA37C9"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DISCIPLINAS QUE SE INTEGRAN:</w:t>
            </w:r>
            <w:r w:rsidR="00A95DF1" w:rsidRPr="0062148C">
              <w:rPr>
                <w:rFonts w:ascii="Arial" w:hAnsi="Arial" w:cs="Arial"/>
                <w:b/>
                <w:color w:val="FFFFFF" w:themeColor="background1"/>
                <w:sz w:val="22"/>
                <w:szCs w:val="22"/>
              </w:rPr>
              <w:t xml:space="preserve"> </w:t>
            </w:r>
          </w:p>
        </w:tc>
      </w:tr>
      <w:tr w:rsidR="009D3B04" w:rsidRPr="0062148C" w14:paraId="64EB3D86" w14:textId="77777777" w:rsidTr="00191D96">
        <w:tc>
          <w:tcPr>
            <w:tcW w:w="9740" w:type="dxa"/>
          </w:tcPr>
          <w:p w14:paraId="44FACF30" w14:textId="64F39D20" w:rsidR="009D3B04" w:rsidRPr="0062148C" w:rsidRDefault="001A05CB" w:rsidP="00CE58EC">
            <w:pPr>
              <w:jc w:val="both"/>
              <w:rPr>
                <w:rFonts w:ascii="Arial" w:hAnsi="Arial" w:cs="Arial"/>
                <w:color w:val="943634" w:themeColor="accent2" w:themeShade="BF"/>
                <w:sz w:val="22"/>
                <w:szCs w:val="22"/>
              </w:rPr>
            </w:pPr>
            <w:r w:rsidRPr="0062148C">
              <w:rPr>
                <w:rFonts w:ascii="Arial" w:hAnsi="Arial" w:cs="Arial"/>
                <w:sz w:val="22"/>
                <w:szCs w:val="22"/>
              </w:rPr>
              <w:t>Esta asignatura se integra con</w:t>
            </w:r>
            <w:r w:rsidR="00CE58EC">
              <w:rPr>
                <w:rFonts w:ascii="Arial" w:hAnsi="Arial" w:cs="Arial"/>
                <w:sz w:val="22"/>
                <w:szCs w:val="22"/>
              </w:rPr>
              <w:t xml:space="preserve"> Administración, </w:t>
            </w:r>
            <w:r w:rsidR="001A0FFC">
              <w:rPr>
                <w:rFonts w:ascii="Arial" w:hAnsi="Arial" w:cs="Arial"/>
                <w:sz w:val="22"/>
                <w:szCs w:val="22"/>
              </w:rPr>
              <w:t xml:space="preserve">derecho, </w:t>
            </w:r>
            <w:r w:rsidR="006E5D35">
              <w:rPr>
                <w:rFonts w:ascii="Arial" w:hAnsi="Arial" w:cs="Arial"/>
                <w:sz w:val="22"/>
                <w:szCs w:val="22"/>
              </w:rPr>
              <w:t>economía</w:t>
            </w:r>
            <w:r w:rsidR="003C589F" w:rsidRPr="0062148C">
              <w:rPr>
                <w:rFonts w:ascii="Arial" w:hAnsi="Arial" w:cs="Arial"/>
                <w:color w:val="943634" w:themeColor="accent2" w:themeShade="BF"/>
                <w:sz w:val="22"/>
                <w:szCs w:val="22"/>
              </w:rPr>
              <w:t xml:space="preserve">. </w:t>
            </w:r>
          </w:p>
        </w:tc>
      </w:tr>
    </w:tbl>
    <w:p w14:paraId="2FA43CC2" w14:textId="77777777" w:rsidR="009D3B04" w:rsidRPr="0062148C" w:rsidRDefault="009D3B04" w:rsidP="0062148C">
      <w:pPr>
        <w:jc w:val="both"/>
        <w:rPr>
          <w:rFonts w:ascii="Arial" w:hAnsi="Arial" w:cs="Arial"/>
          <w:color w:val="0F243E" w:themeColor="text2" w:themeShade="80"/>
          <w:sz w:val="22"/>
          <w:szCs w:val="22"/>
        </w:rPr>
      </w:pPr>
    </w:p>
    <w:p w14:paraId="4ABBBAB7" w14:textId="77777777" w:rsidR="00583131" w:rsidRPr="0062148C" w:rsidRDefault="00583131"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8828"/>
      </w:tblGrid>
      <w:tr w:rsidR="00082EE3" w:rsidRPr="0062148C" w14:paraId="7C884DF8" w14:textId="77777777" w:rsidTr="00911033">
        <w:tc>
          <w:tcPr>
            <w:tcW w:w="8828" w:type="dxa"/>
            <w:shd w:val="clear" w:color="auto" w:fill="365F91" w:themeFill="accent1" w:themeFillShade="BF"/>
          </w:tcPr>
          <w:p w14:paraId="1EF6C8F6" w14:textId="77777777" w:rsidR="00082EE3" w:rsidRPr="0062148C" w:rsidRDefault="00082EE3" w:rsidP="0062148C">
            <w:pPr>
              <w:jc w:val="both"/>
              <w:rPr>
                <w:rFonts w:ascii="Arial" w:hAnsi="Arial" w:cs="Arial"/>
                <w:b/>
                <w:color w:val="FFFFFF" w:themeColor="background1"/>
                <w:sz w:val="22"/>
                <w:szCs w:val="22"/>
              </w:rPr>
            </w:pPr>
            <w:r w:rsidRPr="0062148C">
              <w:rPr>
                <w:rFonts w:ascii="Arial" w:hAnsi="Arial" w:cs="Arial"/>
                <w:b/>
                <w:color w:val="FFFFFF" w:themeColor="background1"/>
                <w:sz w:val="22"/>
                <w:szCs w:val="22"/>
              </w:rPr>
              <w:t xml:space="preserve">ARTICULACIÓN DE LA ASIGNATURA CON LAS FUNCIONES SUSTANTIVAS </w:t>
            </w:r>
          </w:p>
        </w:tc>
      </w:tr>
      <w:tr w:rsidR="00911033" w:rsidRPr="0062148C" w14:paraId="49794BA2" w14:textId="77777777" w:rsidTr="00911033">
        <w:tc>
          <w:tcPr>
            <w:tcW w:w="8828" w:type="dxa"/>
          </w:tcPr>
          <w:p w14:paraId="4E00DB02" w14:textId="53B110A1" w:rsidR="00911033" w:rsidRDefault="00911033" w:rsidP="00916DE9">
            <w:pPr>
              <w:jc w:val="both"/>
              <w:rPr>
                <w:rFonts w:ascii="Arial" w:hAnsi="Arial" w:cs="Arial"/>
                <w:sz w:val="22"/>
                <w:szCs w:val="22"/>
              </w:rPr>
            </w:pPr>
            <w:r w:rsidRPr="00DF0356">
              <w:rPr>
                <w:rFonts w:ascii="Arial" w:hAnsi="Arial" w:cs="Arial"/>
                <w:b/>
                <w:sz w:val="22"/>
                <w:szCs w:val="22"/>
              </w:rPr>
              <w:t xml:space="preserve">Investigación: </w:t>
            </w:r>
            <w:r w:rsidRPr="00DF0356">
              <w:rPr>
                <w:rFonts w:ascii="Arial" w:hAnsi="Arial" w:cs="Arial"/>
                <w:sz w:val="22"/>
                <w:szCs w:val="22"/>
              </w:rPr>
              <w:t xml:space="preserve">Como parte del proceso de enseñanza-aprendizaje los estudiantes realizarán </w:t>
            </w:r>
            <w:r w:rsidR="00916DE9">
              <w:rPr>
                <w:rFonts w:ascii="Arial" w:hAnsi="Arial" w:cs="Arial"/>
                <w:sz w:val="22"/>
                <w:szCs w:val="22"/>
              </w:rPr>
              <w:t>procesos de investigación, a través de la generación de inquietudes o preguntas generadas en el desarrollo de la temática</w:t>
            </w:r>
            <w:r w:rsidR="000A459A">
              <w:rPr>
                <w:rFonts w:ascii="Arial" w:hAnsi="Arial" w:cs="Arial"/>
                <w:sz w:val="22"/>
                <w:szCs w:val="22"/>
              </w:rPr>
              <w:t xml:space="preserve">, las cuales se estructuran en metodologías de investigación que les permitirá generar sentido de observación, interpretación y argumentación de situaciones que afectan el comportamiento de los </w:t>
            </w:r>
            <w:r w:rsidR="000A459A">
              <w:rPr>
                <w:rFonts w:ascii="Arial" w:hAnsi="Arial" w:cs="Arial"/>
                <w:sz w:val="22"/>
                <w:szCs w:val="22"/>
              </w:rPr>
              <w:lastRenderedPageBreak/>
              <w:t>negocios.</w:t>
            </w:r>
          </w:p>
          <w:p w14:paraId="4C181A2D" w14:textId="77777777" w:rsidR="000A459A" w:rsidRDefault="000A459A" w:rsidP="000A459A">
            <w:pPr>
              <w:jc w:val="both"/>
              <w:rPr>
                <w:rFonts w:ascii="Arial" w:hAnsi="Arial" w:cs="Arial"/>
                <w:sz w:val="22"/>
                <w:szCs w:val="22"/>
              </w:rPr>
            </w:pPr>
            <w:r>
              <w:rPr>
                <w:rFonts w:ascii="Arial" w:hAnsi="Arial" w:cs="Arial"/>
                <w:sz w:val="22"/>
                <w:szCs w:val="22"/>
              </w:rPr>
              <w:t>Los estudiantes presentan estas inquietudes en clase, y con orientación del docente s</w:t>
            </w:r>
            <w:r w:rsidR="0038755A">
              <w:rPr>
                <w:rFonts w:ascii="Arial" w:hAnsi="Arial" w:cs="Arial"/>
                <w:sz w:val="22"/>
                <w:szCs w:val="22"/>
              </w:rPr>
              <w:t>e organizan y se estructuran pequeños grupos, los cuales</w:t>
            </w:r>
            <w:r>
              <w:rPr>
                <w:rFonts w:ascii="Arial" w:hAnsi="Arial" w:cs="Arial"/>
                <w:sz w:val="22"/>
                <w:szCs w:val="22"/>
              </w:rPr>
              <w:t xml:space="preserve"> se encargaran de desarrollar dicha investigación </w:t>
            </w:r>
            <w:r w:rsidR="0038755A">
              <w:rPr>
                <w:rFonts w:ascii="Arial" w:hAnsi="Arial" w:cs="Arial"/>
                <w:sz w:val="22"/>
                <w:szCs w:val="22"/>
              </w:rPr>
              <w:t>haciendo uso de las horas de tutoría para resolver dudas.</w:t>
            </w:r>
          </w:p>
          <w:p w14:paraId="142423AC" w14:textId="58DEEABB" w:rsidR="0038755A" w:rsidRPr="00DF0356" w:rsidRDefault="0038755A" w:rsidP="000A459A">
            <w:pPr>
              <w:jc w:val="both"/>
              <w:rPr>
                <w:rFonts w:ascii="Arial" w:hAnsi="Arial" w:cs="Arial"/>
                <w:color w:val="C00000"/>
                <w:sz w:val="22"/>
                <w:szCs w:val="22"/>
              </w:rPr>
            </w:pPr>
            <w:r>
              <w:rPr>
                <w:rFonts w:ascii="Arial" w:hAnsi="Arial" w:cs="Arial"/>
                <w:sz w:val="22"/>
                <w:szCs w:val="22"/>
              </w:rPr>
              <w:t>Por ultimo se socializan los resultados de la investigación en clase con participación activa de los grupos restantes.</w:t>
            </w:r>
          </w:p>
        </w:tc>
      </w:tr>
      <w:tr w:rsidR="00911033" w:rsidRPr="0062148C" w14:paraId="00BB5D5C" w14:textId="77777777" w:rsidTr="00911033">
        <w:tc>
          <w:tcPr>
            <w:tcW w:w="8828" w:type="dxa"/>
          </w:tcPr>
          <w:p w14:paraId="4D577100" w14:textId="77777777" w:rsidR="00911033" w:rsidRPr="00DF0356" w:rsidRDefault="00911033" w:rsidP="00911033">
            <w:pPr>
              <w:jc w:val="both"/>
              <w:rPr>
                <w:rFonts w:ascii="Arial" w:hAnsi="Arial" w:cs="Arial"/>
                <w:sz w:val="22"/>
                <w:szCs w:val="22"/>
              </w:rPr>
            </w:pPr>
            <w:r w:rsidRPr="00DF0356">
              <w:rPr>
                <w:rFonts w:ascii="Arial" w:hAnsi="Arial" w:cs="Arial"/>
                <w:b/>
                <w:sz w:val="22"/>
                <w:szCs w:val="22"/>
              </w:rPr>
              <w:lastRenderedPageBreak/>
              <w:t xml:space="preserve">Proyección Social: </w:t>
            </w:r>
            <w:r w:rsidRPr="00DF0356">
              <w:rPr>
                <w:rFonts w:ascii="Arial" w:hAnsi="Arial" w:cs="Arial"/>
                <w:sz w:val="22"/>
                <w:szCs w:val="22"/>
              </w:rPr>
              <w:t xml:space="preserve">Validar el conocimiento que circula y que se produce en la especialización mediante el dialogo de saberes, el saber académico y el incorporado en las comunidades para enriquecerlos, aplicarlos, generar nuevos saberes y contribuir a la formación integral de las personas y comunidades.  </w:t>
            </w:r>
          </w:p>
          <w:p w14:paraId="2E96DD1A" w14:textId="77777777" w:rsidR="00911033" w:rsidRPr="00DF0356" w:rsidRDefault="00911033" w:rsidP="00911033">
            <w:pPr>
              <w:jc w:val="both"/>
              <w:rPr>
                <w:rFonts w:ascii="Arial" w:hAnsi="Arial" w:cs="Arial"/>
                <w:sz w:val="22"/>
                <w:szCs w:val="22"/>
              </w:rPr>
            </w:pPr>
          </w:p>
          <w:p w14:paraId="6CACE896" w14:textId="77777777" w:rsidR="00911033" w:rsidRPr="00DF0356" w:rsidRDefault="00911033" w:rsidP="00911033">
            <w:pPr>
              <w:jc w:val="both"/>
              <w:rPr>
                <w:rFonts w:ascii="Arial" w:hAnsi="Arial" w:cs="Arial"/>
                <w:sz w:val="22"/>
                <w:szCs w:val="22"/>
              </w:rPr>
            </w:pPr>
            <w:r w:rsidRPr="00DF0356">
              <w:rPr>
                <w:rFonts w:ascii="Arial" w:hAnsi="Arial" w:cs="Arial"/>
                <w:sz w:val="22"/>
                <w:szCs w:val="22"/>
              </w:rPr>
              <w:t xml:space="preserve">Contribuir al desarrollo del espíritu emprendedor individual y colectivo, mediante el conocimiento reciproco de los talentos humanos, tanto de los futuros especialista como de la comunidad para el fortalecimiento del capital social, la promoción de organizaciones solidarias y la consolidación de las ya existentes.  </w:t>
            </w:r>
          </w:p>
          <w:p w14:paraId="4063C0E6" w14:textId="77777777" w:rsidR="00911033" w:rsidRPr="00DF0356" w:rsidRDefault="00911033" w:rsidP="00911033">
            <w:pPr>
              <w:jc w:val="both"/>
              <w:rPr>
                <w:rFonts w:ascii="Arial" w:hAnsi="Arial" w:cs="Arial"/>
                <w:sz w:val="22"/>
                <w:szCs w:val="22"/>
              </w:rPr>
            </w:pPr>
          </w:p>
          <w:p w14:paraId="4DEBFB84" w14:textId="77777777" w:rsidR="00911033" w:rsidRPr="00DF0356" w:rsidRDefault="00911033" w:rsidP="00911033">
            <w:pPr>
              <w:jc w:val="both"/>
              <w:rPr>
                <w:rFonts w:ascii="Arial" w:hAnsi="Arial" w:cs="Arial"/>
                <w:sz w:val="22"/>
                <w:szCs w:val="22"/>
              </w:rPr>
            </w:pPr>
            <w:r w:rsidRPr="00DF0356">
              <w:rPr>
                <w:rFonts w:ascii="Arial" w:hAnsi="Arial" w:cs="Arial"/>
                <w:sz w:val="22"/>
                <w:szCs w:val="22"/>
              </w:rPr>
              <w:t>Formación de líderes y dirigentes comunitarios y empresariales con visión solidaria y cultura investigativa, para que se conviertan en multiplicadores y gestores de su propio desarrollo.</w:t>
            </w:r>
          </w:p>
          <w:p w14:paraId="711CC720" w14:textId="77777777" w:rsidR="00911033" w:rsidRPr="00DF0356" w:rsidRDefault="00911033" w:rsidP="00911033">
            <w:pPr>
              <w:jc w:val="both"/>
              <w:rPr>
                <w:rFonts w:ascii="Arial" w:hAnsi="Arial" w:cs="Arial"/>
                <w:sz w:val="22"/>
                <w:szCs w:val="22"/>
              </w:rPr>
            </w:pPr>
          </w:p>
          <w:p w14:paraId="780FFE19" w14:textId="77777777" w:rsidR="00911033" w:rsidRPr="00DF0356" w:rsidRDefault="00911033" w:rsidP="00911033">
            <w:pPr>
              <w:jc w:val="both"/>
              <w:rPr>
                <w:rFonts w:ascii="Arial" w:hAnsi="Arial" w:cs="Arial"/>
                <w:sz w:val="22"/>
                <w:szCs w:val="22"/>
              </w:rPr>
            </w:pPr>
            <w:r w:rsidRPr="00DF0356">
              <w:rPr>
                <w:rFonts w:ascii="Arial" w:hAnsi="Arial" w:cs="Arial"/>
                <w:sz w:val="22"/>
                <w:szCs w:val="22"/>
              </w:rPr>
              <w:t xml:space="preserve">Desarrollo de competencias comunicativas para la interacción social, la concertación y la toma de decisiones.   </w:t>
            </w:r>
          </w:p>
          <w:p w14:paraId="1893FF71" w14:textId="77777777" w:rsidR="00911033" w:rsidRPr="00DF0356" w:rsidRDefault="00911033" w:rsidP="00911033">
            <w:pPr>
              <w:jc w:val="both"/>
              <w:rPr>
                <w:rFonts w:ascii="Arial" w:hAnsi="Arial" w:cs="Arial"/>
                <w:color w:val="C00000"/>
                <w:sz w:val="22"/>
                <w:szCs w:val="22"/>
              </w:rPr>
            </w:pPr>
          </w:p>
        </w:tc>
      </w:tr>
    </w:tbl>
    <w:p w14:paraId="2EF93497" w14:textId="77777777" w:rsidR="00B3659A" w:rsidRPr="0062148C" w:rsidRDefault="00B3659A" w:rsidP="0062148C">
      <w:pPr>
        <w:jc w:val="both"/>
        <w:rPr>
          <w:rFonts w:ascii="Arial" w:hAnsi="Arial" w:cs="Arial"/>
          <w:color w:val="0F243E" w:themeColor="text2" w:themeShade="80"/>
          <w:sz w:val="22"/>
          <w:szCs w:val="22"/>
        </w:rPr>
      </w:pPr>
    </w:p>
    <w:p w14:paraId="2963581B" w14:textId="77777777" w:rsidR="00B3659A" w:rsidRPr="0062148C" w:rsidRDefault="00B3659A"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6C162666" w14:textId="77777777" w:rsidTr="00191D96">
        <w:tc>
          <w:tcPr>
            <w:tcW w:w="9740" w:type="dxa"/>
            <w:shd w:val="clear" w:color="auto" w:fill="365F91" w:themeFill="accent1" w:themeFillShade="BF"/>
          </w:tcPr>
          <w:p w14:paraId="6337BB37" w14:textId="77777777" w:rsidR="009D3B04" w:rsidRPr="0062148C" w:rsidRDefault="005307D9"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CONTENIDOS PROGRAMÁTICOS:</w:t>
            </w:r>
          </w:p>
        </w:tc>
      </w:tr>
      <w:tr w:rsidR="009D3B04" w:rsidRPr="0062148C" w14:paraId="319EB7BE" w14:textId="77777777" w:rsidTr="005307D9">
        <w:trPr>
          <w:trHeight w:val="417"/>
        </w:trPr>
        <w:tc>
          <w:tcPr>
            <w:tcW w:w="9740" w:type="dxa"/>
          </w:tcPr>
          <w:p w14:paraId="2AA34A77" w14:textId="79B71DA1" w:rsidR="00A004EC" w:rsidRPr="000033EA" w:rsidRDefault="00A004EC" w:rsidP="0062148C">
            <w:pPr>
              <w:jc w:val="both"/>
              <w:rPr>
                <w:rFonts w:ascii="Arial" w:hAnsi="Arial" w:cs="Arial"/>
                <w:color w:val="C00000"/>
                <w:sz w:val="22"/>
                <w:szCs w:val="22"/>
              </w:rPr>
            </w:pPr>
          </w:p>
          <w:p w14:paraId="1A0F3988" w14:textId="19A6AF9A"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Definicion de negociacion</w:t>
            </w:r>
          </w:p>
          <w:p w14:paraId="515B913C" w14:textId="6E61AE10"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Qué es estrategia</w:t>
            </w:r>
          </w:p>
          <w:p w14:paraId="7DC91B45" w14:textId="77777777"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Tipos de negociacion</w:t>
            </w:r>
          </w:p>
          <w:p w14:paraId="345F8EFA" w14:textId="50FCEDB4"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Estrategias comunicativas</w:t>
            </w:r>
          </w:p>
          <w:p w14:paraId="1558BB64" w14:textId="3A08902B"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Formulacion de la estrategia de negociación</w:t>
            </w:r>
          </w:p>
          <w:p w14:paraId="758F9610" w14:textId="77777777"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El poder de la negociacion</w:t>
            </w:r>
          </w:p>
          <w:p w14:paraId="7097F28B" w14:textId="77777777"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Tipos de negociadores</w:t>
            </w:r>
          </w:p>
          <w:p w14:paraId="1B2EF566" w14:textId="77777777"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Las variables de la negociacion</w:t>
            </w:r>
          </w:p>
          <w:p w14:paraId="6BADDBEA" w14:textId="77777777"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Tecnicas de negociacion en conflictos transculturales</w:t>
            </w:r>
          </w:p>
          <w:p w14:paraId="651C7538" w14:textId="77777777"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Tecnicas de solucion de conflictos acentuando algunos aspectos tácticos</w:t>
            </w:r>
          </w:p>
          <w:p w14:paraId="03DB2103" w14:textId="77777777"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Errores que comete comunmente el negociador</w:t>
            </w:r>
          </w:p>
          <w:p w14:paraId="51EE4CB7" w14:textId="3BCA0CD8" w:rsidR="001D412B" w:rsidRDefault="001D412B"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Conocimiento de las diferentes culturas a nivel global</w:t>
            </w:r>
          </w:p>
          <w:p w14:paraId="435A6D45" w14:textId="4B85DF9A" w:rsidR="001D412B" w:rsidRDefault="003705A2" w:rsidP="001D412B">
            <w:pPr>
              <w:pStyle w:val="Prrafodelista"/>
              <w:numPr>
                <w:ilvl w:val="0"/>
                <w:numId w:val="12"/>
              </w:numPr>
              <w:jc w:val="both"/>
              <w:rPr>
                <w:rFonts w:ascii="Arial" w:hAnsi="Arial" w:cs="Arial"/>
                <w:color w:val="0F243E" w:themeColor="text2" w:themeShade="80"/>
              </w:rPr>
            </w:pPr>
            <w:r>
              <w:rPr>
                <w:rFonts w:ascii="Arial" w:hAnsi="Arial" w:cs="Arial"/>
                <w:color w:val="0F243E" w:themeColor="text2" w:themeShade="80"/>
              </w:rPr>
              <w:t>Procesos legales a tener en cuenta en una negociación</w:t>
            </w:r>
          </w:p>
          <w:p w14:paraId="464F5A95" w14:textId="6D52E5E3" w:rsidR="009D6214" w:rsidRPr="003C439C" w:rsidRDefault="009D6214" w:rsidP="001D412B">
            <w:pPr>
              <w:pStyle w:val="Prrafodelista"/>
              <w:numPr>
                <w:ilvl w:val="0"/>
                <w:numId w:val="12"/>
              </w:numPr>
              <w:jc w:val="both"/>
              <w:rPr>
                <w:rFonts w:ascii="Arial" w:hAnsi="Arial" w:cs="Arial"/>
                <w:color w:val="0F243E" w:themeColor="text2" w:themeShade="80"/>
              </w:rPr>
            </w:pPr>
            <w:r w:rsidRPr="00CE7132">
              <w:rPr>
                <w:rFonts w:ascii="Verdana" w:eastAsia="Times New Roman" w:hAnsi="Verdana"/>
                <w:bCs/>
                <w:sz w:val="20"/>
                <w:szCs w:val="20"/>
                <w:lang w:val="es-ES_tradnl" w:eastAsia="es-ES"/>
              </w:rPr>
              <w:t>Elementos que intervienen en los conflictos</w:t>
            </w:r>
          </w:p>
          <w:p w14:paraId="0CB977DF" w14:textId="6876D661" w:rsidR="003C439C" w:rsidRPr="003C439C" w:rsidRDefault="003C439C" w:rsidP="001D412B">
            <w:pPr>
              <w:pStyle w:val="Prrafodelista"/>
              <w:numPr>
                <w:ilvl w:val="0"/>
                <w:numId w:val="12"/>
              </w:numPr>
              <w:jc w:val="both"/>
              <w:rPr>
                <w:rFonts w:ascii="Arial" w:hAnsi="Arial" w:cs="Arial"/>
                <w:color w:val="0F243E" w:themeColor="text2" w:themeShade="80"/>
              </w:rPr>
            </w:pPr>
            <w:r>
              <w:rPr>
                <w:rFonts w:ascii="Verdana" w:eastAsia="Times New Roman" w:hAnsi="Verdana"/>
                <w:bCs/>
                <w:sz w:val="20"/>
                <w:szCs w:val="20"/>
                <w:lang w:val="es-ES_tradnl" w:eastAsia="es-ES"/>
              </w:rPr>
              <w:t xml:space="preserve">Proceso de negociación. </w:t>
            </w:r>
          </w:p>
          <w:p w14:paraId="0B88E3EB" w14:textId="3E2E8BD3" w:rsidR="003C439C" w:rsidRPr="003C439C" w:rsidRDefault="003C439C" w:rsidP="001D412B">
            <w:pPr>
              <w:pStyle w:val="Prrafodelista"/>
              <w:numPr>
                <w:ilvl w:val="0"/>
                <w:numId w:val="12"/>
              </w:numPr>
              <w:jc w:val="both"/>
              <w:rPr>
                <w:rFonts w:ascii="Arial" w:hAnsi="Arial" w:cs="Arial"/>
                <w:color w:val="0F243E" w:themeColor="text2" w:themeShade="80"/>
              </w:rPr>
            </w:pPr>
            <w:r>
              <w:rPr>
                <w:rFonts w:ascii="Verdana" w:eastAsia="Times New Roman" w:hAnsi="Verdana"/>
                <w:bCs/>
                <w:sz w:val="20"/>
                <w:szCs w:val="20"/>
                <w:lang w:val="es-ES_tradnl" w:eastAsia="es-ES"/>
              </w:rPr>
              <w:t>Teoría organizacional</w:t>
            </w:r>
          </w:p>
          <w:p w14:paraId="1AB7013C" w14:textId="5E580BD8" w:rsidR="003C439C" w:rsidRDefault="003C439C" w:rsidP="001D412B">
            <w:pPr>
              <w:pStyle w:val="Prrafodelista"/>
              <w:numPr>
                <w:ilvl w:val="0"/>
                <w:numId w:val="12"/>
              </w:numPr>
              <w:jc w:val="both"/>
              <w:rPr>
                <w:rFonts w:ascii="Arial" w:hAnsi="Arial" w:cs="Arial"/>
                <w:color w:val="0F243E" w:themeColor="text2" w:themeShade="80"/>
              </w:rPr>
            </w:pPr>
            <w:r>
              <w:rPr>
                <w:rFonts w:ascii="Verdana" w:eastAsia="Times New Roman" w:hAnsi="Verdana"/>
                <w:bCs/>
                <w:sz w:val="20"/>
                <w:szCs w:val="20"/>
                <w:lang w:val="es-ES_tradnl" w:eastAsia="es-ES"/>
              </w:rPr>
              <w:t>Comportamiento organizacional</w:t>
            </w:r>
          </w:p>
          <w:p w14:paraId="420414CC" w14:textId="564C2CAB" w:rsidR="003705A2" w:rsidRPr="001D412B" w:rsidRDefault="003705A2" w:rsidP="003705A2">
            <w:pPr>
              <w:pStyle w:val="Prrafodelista"/>
              <w:ind w:left="1080"/>
              <w:jc w:val="both"/>
              <w:rPr>
                <w:rFonts w:ascii="Arial" w:hAnsi="Arial" w:cs="Arial"/>
                <w:color w:val="0F243E" w:themeColor="text2" w:themeShade="80"/>
              </w:rPr>
            </w:pPr>
          </w:p>
        </w:tc>
      </w:tr>
      <w:tr w:rsidR="001D412B" w:rsidRPr="0062148C" w14:paraId="5C537BC3" w14:textId="77777777" w:rsidTr="005307D9">
        <w:trPr>
          <w:trHeight w:val="417"/>
        </w:trPr>
        <w:tc>
          <w:tcPr>
            <w:tcW w:w="9740" w:type="dxa"/>
          </w:tcPr>
          <w:p w14:paraId="0F7A27BF" w14:textId="77777777" w:rsidR="001D412B" w:rsidRPr="000033EA" w:rsidRDefault="001D412B" w:rsidP="0062148C">
            <w:pPr>
              <w:jc w:val="both"/>
              <w:rPr>
                <w:rFonts w:ascii="Arial" w:hAnsi="Arial" w:cs="Arial"/>
                <w:color w:val="C00000"/>
                <w:sz w:val="22"/>
                <w:szCs w:val="22"/>
              </w:rPr>
            </w:pPr>
          </w:p>
        </w:tc>
      </w:tr>
    </w:tbl>
    <w:p w14:paraId="30FBC180"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5307D9" w:rsidRPr="0062148C" w14:paraId="08061870" w14:textId="77777777" w:rsidTr="00191D96">
        <w:tc>
          <w:tcPr>
            <w:tcW w:w="9740" w:type="dxa"/>
            <w:shd w:val="clear" w:color="auto" w:fill="365F91" w:themeFill="accent1" w:themeFillShade="BF"/>
          </w:tcPr>
          <w:p w14:paraId="453B1E4C" w14:textId="77777777" w:rsidR="005307D9" w:rsidRPr="0062148C" w:rsidRDefault="005307D9"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TEORÍAS Y CONCEPTOS:</w:t>
            </w:r>
          </w:p>
        </w:tc>
      </w:tr>
      <w:tr w:rsidR="005307D9" w:rsidRPr="0062148C" w14:paraId="1F8F8F3D" w14:textId="77777777" w:rsidTr="00191D96">
        <w:tc>
          <w:tcPr>
            <w:tcW w:w="9740" w:type="dxa"/>
          </w:tcPr>
          <w:p w14:paraId="30068754" w14:textId="69DFEA7D" w:rsidR="009972D9" w:rsidRPr="004A52E1" w:rsidRDefault="009972D9" w:rsidP="008278A2">
            <w:pPr>
              <w:pStyle w:val="Prrafodelista"/>
              <w:numPr>
                <w:ilvl w:val="0"/>
                <w:numId w:val="5"/>
              </w:numPr>
              <w:rPr>
                <w:rFonts w:ascii="Arial" w:hAnsi="Arial" w:cs="Arial"/>
                <w:lang w:val="es-ES_tradnl"/>
              </w:rPr>
            </w:pPr>
            <w:r w:rsidRPr="008278A2">
              <w:rPr>
                <w:rFonts w:ascii="Arial" w:hAnsi="Arial" w:cs="Arial"/>
              </w:rPr>
              <w:t xml:space="preserve">NEGOCIO </w:t>
            </w:r>
            <w:r w:rsidR="008278A2" w:rsidRPr="008278A2">
              <w:rPr>
                <w:rFonts w:ascii="Open Sans" w:hAnsi="Open Sans"/>
                <w:color w:val="444444"/>
                <w:sz w:val="21"/>
                <w:szCs w:val="21"/>
                <w:shd w:val="clear" w:color="auto" w:fill="FFFFFF"/>
                <w:lang w:val="es-ES_tradnl"/>
              </w:rPr>
              <w:t xml:space="preserve"> </w:t>
            </w:r>
            <w:r w:rsidRPr="008278A2">
              <w:rPr>
                <w:rFonts w:ascii="Arial" w:hAnsi="Arial" w:cs="Arial"/>
                <w:shd w:val="clear" w:color="auto" w:fill="FFFFFF"/>
                <w:lang w:val="es-ES_tradnl"/>
              </w:rPr>
              <w:t>consiste en una actividad, sistema, método o forma de obtener dinero, a cambio de ofrecer alguna forma de beneficio a otras personas.</w:t>
            </w:r>
          </w:p>
          <w:p w14:paraId="0778D442" w14:textId="77777777" w:rsidR="004A52E1" w:rsidRPr="003705A2" w:rsidRDefault="004A52E1" w:rsidP="004A52E1">
            <w:pPr>
              <w:pStyle w:val="Prrafodelista"/>
              <w:rPr>
                <w:rFonts w:ascii="Arial" w:hAnsi="Arial" w:cs="Arial"/>
                <w:lang w:val="es-ES_tradnl"/>
              </w:rPr>
            </w:pPr>
          </w:p>
          <w:p w14:paraId="4E33AB8E" w14:textId="2C087ABD" w:rsidR="003705A2" w:rsidRPr="004A52E1" w:rsidRDefault="003705A2" w:rsidP="008278A2">
            <w:pPr>
              <w:pStyle w:val="Prrafodelista"/>
              <w:numPr>
                <w:ilvl w:val="0"/>
                <w:numId w:val="5"/>
              </w:numPr>
              <w:rPr>
                <w:rFonts w:ascii="Arial" w:hAnsi="Arial" w:cs="Arial"/>
                <w:lang w:val="es-ES_tradnl"/>
              </w:rPr>
            </w:pPr>
            <w:r>
              <w:rPr>
                <w:rFonts w:ascii="Arial" w:hAnsi="Arial" w:cs="Arial"/>
                <w:shd w:val="clear" w:color="auto" w:fill="FFFFFF"/>
                <w:lang w:val="es-ES_tradnl"/>
              </w:rPr>
              <w:t xml:space="preserve">NEGOCIADOR </w:t>
            </w:r>
            <w:r w:rsidR="004A52E1">
              <w:rPr>
                <w:rFonts w:ascii="Arial" w:hAnsi="Arial" w:cs="Arial"/>
                <w:shd w:val="clear" w:color="auto" w:fill="FFFFFF"/>
                <w:lang w:val="es-ES_tradnl"/>
              </w:rPr>
              <w:t>se aplica a la persona que negocia o trata un asunto para llegar a un acuerdo o solución.</w:t>
            </w:r>
          </w:p>
          <w:p w14:paraId="417395FC" w14:textId="77777777" w:rsidR="004A52E1" w:rsidRPr="004A52E1" w:rsidRDefault="004A52E1" w:rsidP="004A52E1">
            <w:pPr>
              <w:rPr>
                <w:rFonts w:ascii="Arial" w:hAnsi="Arial" w:cs="Arial"/>
                <w:lang w:val="es-ES_tradnl"/>
              </w:rPr>
            </w:pPr>
          </w:p>
          <w:p w14:paraId="469186F2" w14:textId="4D4C70E9" w:rsidR="004A52E1" w:rsidRPr="004A52E1" w:rsidRDefault="004A52E1" w:rsidP="004A52E1">
            <w:pPr>
              <w:pStyle w:val="Prrafodelista"/>
              <w:numPr>
                <w:ilvl w:val="0"/>
                <w:numId w:val="5"/>
              </w:numPr>
              <w:rPr>
                <w:rFonts w:ascii="Arial" w:hAnsi="Arial" w:cs="Arial"/>
                <w:lang w:val="es-ES_tradnl"/>
              </w:rPr>
            </w:pPr>
            <w:r w:rsidRPr="004A52E1">
              <w:rPr>
                <w:rFonts w:ascii="Arial" w:hAnsi="Arial" w:cs="Arial"/>
                <w:bCs/>
                <w:shd w:val="clear" w:color="auto" w:fill="FFFFFF"/>
                <w:lang w:val="es-ES_tradnl"/>
              </w:rPr>
              <w:t>NEGOCIACIÓN</w:t>
            </w:r>
            <w:r w:rsidRPr="004A52E1">
              <w:rPr>
                <w:rFonts w:ascii="Arial" w:hAnsi="Arial" w:cs="Arial"/>
                <w:shd w:val="clear" w:color="auto" w:fill="FFFFFF"/>
                <w:lang w:val="es-ES_tradnl"/>
              </w:rPr>
              <w:t> es el proceso por el cual las partes interesadas resuelven conflictos, acuerdan líneas de conducta, buscan ventajas individuales o colectivas, procuran obtener resultados que sirvan a sus intereses mutuos. Se contempla generalmente como una forma de resolución alternativa de conflictos o situaciones que impliquen acciones multilaterales especificando algo.</w:t>
            </w:r>
          </w:p>
          <w:p w14:paraId="1F741138" w14:textId="77777777" w:rsidR="008278A2" w:rsidRPr="008278A2" w:rsidRDefault="008278A2" w:rsidP="008278A2">
            <w:pPr>
              <w:rPr>
                <w:rFonts w:ascii="Arial" w:hAnsi="Arial" w:cs="Arial"/>
                <w:lang w:val="es-ES_tradnl"/>
              </w:rPr>
            </w:pPr>
          </w:p>
          <w:p w14:paraId="18E2FF49" w14:textId="4C9DA851" w:rsidR="008278A2" w:rsidRPr="00473A38" w:rsidRDefault="008278A2" w:rsidP="008278A2">
            <w:pPr>
              <w:pStyle w:val="Prrafodelista"/>
              <w:numPr>
                <w:ilvl w:val="0"/>
                <w:numId w:val="5"/>
              </w:numPr>
              <w:rPr>
                <w:rStyle w:val="apple-converted-space"/>
                <w:rFonts w:ascii="Arial" w:hAnsi="Arial" w:cs="Arial"/>
              </w:rPr>
            </w:pPr>
            <w:r w:rsidRPr="008278A2">
              <w:rPr>
                <w:rFonts w:ascii="Arial" w:hAnsi="Arial" w:cs="Arial"/>
              </w:rPr>
              <w:t>MERCADO Lugar en donde habitualmente se reúnen los</w:t>
            </w:r>
            <w:r w:rsidRPr="008278A2">
              <w:rPr>
                <w:rStyle w:val="apple-converted-space"/>
                <w:rFonts w:ascii="Arial" w:eastAsia="Times New Roman" w:hAnsi="Arial" w:cs="Arial"/>
              </w:rPr>
              <w:t> </w:t>
            </w:r>
            <w:hyperlink r:id="rId8" w:history="1">
              <w:r w:rsidRPr="008278A2">
                <w:rPr>
                  <w:rStyle w:val="Hipervnculo"/>
                  <w:rFonts w:ascii="Arial" w:eastAsia="Times New Roman" w:hAnsi="Arial" w:cs="Arial"/>
                  <w:color w:val="auto"/>
                </w:rPr>
                <w:t>comprador</w:t>
              </w:r>
            </w:hyperlink>
            <w:r w:rsidRPr="008278A2">
              <w:rPr>
                <w:rFonts w:ascii="Arial" w:hAnsi="Arial" w:cs="Arial"/>
              </w:rPr>
              <w:t>es y</w:t>
            </w:r>
            <w:r w:rsidRPr="008278A2">
              <w:rPr>
                <w:rStyle w:val="apple-converted-space"/>
                <w:rFonts w:ascii="Arial" w:eastAsia="Times New Roman" w:hAnsi="Arial" w:cs="Arial"/>
              </w:rPr>
              <w:t> </w:t>
            </w:r>
            <w:hyperlink r:id="rId9" w:history="1">
              <w:r w:rsidRPr="008278A2">
                <w:rPr>
                  <w:rStyle w:val="Hipervnculo"/>
                  <w:rFonts w:ascii="Arial" w:eastAsia="Times New Roman" w:hAnsi="Arial" w:cs="Arial"/>
                  <w:color w:val="auto"/>
                </w:rPr>
                <w:t>vendedor</w:t>
              </w:r>
            </w:hyperlink>
            <w:r w:rsidRPr="008278A2">
              <w:rPr>
                <w:rFonts w:ascii="Arial" w:hAnsi="Arial" w:cs="Arial"/>
              </w:rPr>
              <w:t>es para efectuar sus</w:t>
            </w:r>
            <w:r w:rsidRPr="008278A2">
              <w:rPr>
                <w:rStyle w:val="apple-converted-space"/>
                <w:rFonts w:ascii="Arial" w:eastAsia="Times New Roman" w:hAnsi="Arial" w:cs="Arial"/>
              </w:rPr>
              <w:t> </w:t>
            </w:r>
            <w:hyperlink r:id="rId10" w:history="1">
              <w:r w:rsidRPr="008278A2">
                <w:rPr>
                  <w:rStyle w:val="Hipervnculo"/>
                  <w:rFonts w:ascii="Arial" w:eastAsia="Times New Roman" w:hAnsi="Arial" w:cs="Arial"/>
                  <w:color w:val="auto"/>
                </w:rPr>
                <w:t>operaciones comerciales</w:t>
              </w:r>
            </w:hyperlink>
            <w:r w:rsidRPr="008278A2">
              <w:rPr>
                <w:rFonts w:ascii="Arial" w:hAnsi="Arial" w:cs="Arial"/>
              </w:rPr>
              <w:t>. La idea de mercado ha ido unida siempre a la de un lugar geográfico. Como consecuencia del progreso de las comunicaciones el mercado se ha desprendido de su carácter localista, y hoy día se entiende por mercado el conjunto de actos de</w:t>
            </w:r>
            <w:r w:rsidRPr="008278A2">
              <w:rPr>
                <w:rStyle w:val="apple-converted-space"/>
                <w:rFonts w:ascii="Arial" w:eastAsia="Times New Roman" w:hAnsi="Arial" w:cs="Arial"/>
              </w:rPr>
              <w:t> </w:t>
            </w:r>
            <w:hyperlink r:id="rId11" w:history="1">
              <w:r w:rsidRPr="008278A2">
                <w:rPr>
                  <w:rStyle w:val="Hipervnculo"/>
                  <w:rFonts w:ascii="Arial" w:eastAsia="Times New Roman" w:hAnsi="Arial" w:cs="Arial"/>
                  <w:color w:val="auto"/>
                </w:rPr>
                <w:t>compra</w:t>
              </w:r>
            </w:hyperlink>
            <w:r w:rsidRPr="008278A2">
              <w:rPr>
                <w:rStyle w:val="apple-converted-space"/>
                <w:rFonts w:ascii="Arial" w:eastAsia="Times New Roman" w:hAnsi="Arial" w:cs="Arial"/>
              </w:rPr>
              <w:t> </w:t>
            </w:r>
            <w:r w:rsidRPr="008278A2">
              <w:rPr>
                <w:rFonts w:ascii="Arial" w:hAnsi="Arial" w:cs="Arial"/>
              </w:rPr>
              <w:t>y</w:t>
            </w:r>
            <w:r w:rsidRPr="008278A2">
              <w:rPr>
                <w:rStyle w:val="apple-converted-space"/>
                <w:rFonts w:ascii="Arial" w:eastAsia="Times New Roman" w:hAnsi="Arial" w:cs="Arial"/>
              </w:rPr>
              <w:t> </w:t>
            </w:r>
            <w:hyperlink r:id="rId12" w:history="1">
              <w:r w:rsidRPr="008278A2">
                <w:rPr>
                  <w:rStyle w:val="Hipervnculo"/>
                  <w:rFonts w:ascii="Arial" w:eastAsia="Times New Roman" w:hAnsi="Arial" w:cs="Arial"/>
                  <w:color w:val="auto"/>
                </w:rPr>
                <w:t>venta</w:t>
              </w:r>
            </w:hyperlink>
            <w:r w:rsidRPr="008278A2">
              <w:rPr>
                <w:rStyle w:val="apple-converted-space"/>
                <w:rFonts w:ascii="Arial" w:eastAsia="Times New Roman" w:hAnsi="Arial" w:cs="Arial"/>
              </w:rPr>
              <w:t> </w:t>
            </w:r>
            <w:r w:rsidRPr="008278A2">
              <w:rPr>
                <w:rFonts w:ascii="Arial" w:hAnsi="Arial" w:cs="Arial"/>
              </w:rPr>
              <w:t>referidos a un</w:t>
            </w:r>
            <w:r w:rsidRPr="008278A2">
              <w:rPr>
                <w:rStyle w:val="apple-converted-space"/>
                <w:rFonts w:ascii="Arial" w:eastAsia="Times New Roman" w:hAnsi="Arial" w:cs="Arial"/>
              </w:rPr>
              <w:t> </w:t>
            </w:r>
            <w:hyperlink r:id="rId13" w:history="1">
              <w:r w:rsidRPr="008278A2">
                <w:rPr>
                  <w:rStyle w:val="Hipervnculo"/>
                  <w:rFonts w:ascii="Arial" w:eastAsia="Times New Roman" w:hAnsi="Arial" w:cs="Arial"/>
                  <w:color w:val="auto"/>
                </w:rPr>
                <w:t>producto</w:t>
              </w:r>
            </w:hyperlink>
            <w:r w:rsidRPr="008278A2">
              <w:rPr>
                <w:rFonts w:ascii="Arial" w:hAnsi="Arial" w:cs="Arial"/>
              </w:rPr>
              <w:t xml:space="preserve"> determinado en un momento del</w:t>
            </w:r>
            <w:r w:rsidRPr="008278A2">
              <w:rPr>
                <w:rStyle w:val="apple-converted-space"/>
                <w:rFonts w:ascii="Arial" w:eastAsia="Times New Roman" w:hAnsi="Arial" w:cs="Arial"/>
              </w:rPr>
              <w:t> </w:t>
            </w:r>
            <w:hyperlink r:id="rId14" w:history="1">
              <w:r w:rsidRPr="008278A2">
                <w:rPr>
                  <w:rStyle w:val="Hipervnculo"/>
                  <w:rFonts w:ascii="Arial" w:eastAsia="Times New Roman" w:hAnsi="Arial" w:cs="Arial"/>
                  <w:color w:val="auto"/>
                </w:rPr>
                <w:t>tiempo</w:t>
              </w:r>
            </w:hyperlink>
            <w:r w:rsidRPr="008278A2">
              <w:rPr>
                <w:rFonts w:ascii="Arial" w:hAnsi="Arial" w:cs="Arial"/>
              </w:rPr>
              <w:t>, sin ninguna referencia espacial concreta. Los mercados se pueden clasificar con arreglo a diferentes criterios. Así, desde el punto de vista territorial podemos hablar de mercado</w:t>
            </w:r>
            <w:r w:rsidRPr="008278A2">
              <w:rPr>
                <w:rStyle w:val="apple-converted-space"/>
                <w:rFonts w:ascii="Arial" w:eastAsia="Times New Roman" w:hAnsi="Arial" w:cs="Arial"/>
              </w:rPr>
              <w:t> </w:t>
            </w:r>
            <w:hyperlink r:id="rId15" w:history="1">
              <w:r w:rsidRPr="008278A2">
                <w:rPr>
                  <w:rStyle w:val="Hipervnculo"/>
                  <w:rFonts w:ascii="Arial" w:eastAsia="Times New Roman" w:hAnsi="Arial" w:cs="Arial"/>
                  <w:color w:val="auto"/>
                  <w:u w:val="none"/>
                </w:rPr>
                <w:t>local</w:t>
              </w:r>
            </w:hyperlink>
            <w:r w:rsidRPr="008278A2">
              <w:rPr>
                <w:rFonts w:ascii="Arial" w:hAnsi="Arial" w:cs="Arial"/>
              </w:rPr>
              <w:t>, provincial, regional, nacional, continental, de ultramar y mundial. Desde el</w:t>
            </w:r>
            <w:r w:rsidRPr="008278A2">
              <w:rPr>
                <w:rStyle w:val="apple-converted-space"/>
                <w:rFonts w:ascii="Arial" w:eastAsia="Times New Roman" w:hAnsi="Arial" w:cs="Arial"/>
              </w:rPr>
              <w:t> </w:t>
            </w:r>
            <w:hyperlink r:id="rId16" w:history="1">
              <w:r w:rsidRPr="008278A2">
                <w:rPr>
                  <w:rStyle w:val="Hipervnculo"/>
                  <w:rFonts w:ascii="Arial" w:eastAsia="Times New Roman" w:hAnsi="Arial" w:cs="Arial"/>
                  <w:color w:val="auto"/>
                  <w:u w:val="none"/>
                </w:rPr>
                <w:t>punto</w:t>
              </w:r>
            </w:hyperlink>
            <w:r w:rsidRPr="008278A2">
              <w:rPr>
                <w:rStyle w:val="apple-converted-space"/>
                <w:rFonts w:ascii="Arial" w:eastAsia="Times New Roman" w:hAnsi="Arial" w:cs="Arial"/>
              </w:rPr>
              <w:t> </w:t>
            </w:r>
            <w:r w:rsidRPr="008278A2">
              <w:rPr>
                <w:rFonts w:ascii="Arial" w:hAnsi="Arial" w:cs="Arial"/>
              </w:rPr>
              <w:t>de vista temporal podemos hablar de mercado pasado, presente y futuro.</w:t>
            </w:r>
            <w:r w:rsidRPr="008278A2">
              <w:rPr>
                <w:rStyle w:val="apple-converted-space"/>
                <w:rFonts w:ascii="Arial" w:eastAsia="Times New Roman" w:hAnsi="Arial" w:cs="Arial"/>
              </w:rPr>
              <w:t> </w:t>
            </w:r>
          </w:p>
          <w:p w14:paraId="7FAB3354" w14:textId="77777777" w:rsidR="00473A38" w:rsidRPr="008278A2" w:rsidRDefault="00473A38" w:rsidP="00473A38">
            <w:pPr>
              <w:pStyle w:val="Prrafodelista"/>
              <w:rPr>
                <w:rFonts w:ascii="Arial" w:hAnsi="Arial" w:cs="Arial"/>
              </w:rPr>
            </w:pPr>
          </w:p>
          <w:p w14:paraId="09CB1E58" w14:textId="5057D9B4" w:rsidR="008278A2" w:rsidRPr="00473A38" w:rsidRDefault="008278A2" w:rsidP="00473A38">
            <w:pPr>
              <w:pStyle w:val="Prrafodelista"/>
              <w:numPr>
                <w:ilvl w:val="0"/>
                <w:numId w:val="5"/>
              </w:numPr>
              <w:rPr>
                <w:rFonts w:ascii="Arial" w:hAnsi="Arial" w:cs="Arial"/>
                <w:lang w:val="es-ES_tradnl"/>
              </w:rPr>
            </w:pPr>
            <w:r w:rsidRPr="00473A38">
              <w:rPr>
                <w:rFonts w:ascii="Arial" w:hAnsi="Arial" w:cs="Arial"/>
              </w:rPr>
              <w:t xml:space="preserve">ESTRATEGIA </w:t>
            </w:r>
            <w:r w:rsidRPr="00473A38">
              <w:rPr>
                <w:rFonts w:ascii="Arial" w:hAnsi="Arial" w:cs="Arial"/>
                <w:shd w:val="clear" w:color="auto" w:fill="FFFFFF"/>
                <w:lang w:val="es-ES_tradnl"/>
              </w:rPr>
              <w:t>es un conjunto de acciones que se llevan a cabo para lograr un determinado fin. </w:t>
            </w:r>
          </w:p>
          <w:p w14:paraId="65DD2369" w14:textId="77777777" w:rsidR="00B15A36" w:rsidRDefault="00B15A36" w:rsidP="00473A38">
            <w:pPr>
              <w:pStyle w:val="Prrafodelista"/>
              <w:jc w:val="both"/>
              <w:rPr>
                <w:rFonts w:ascii="Arial" w:hAnsi="Arial" w:cs="Arial"/>
              </w:rPr>
            </w:pPr>
          </w:p>
          <w:p w14:paraId="57136ED4" w14:textId="23C6C405" w:rsidR="00473A38" w:rsidRPr="00473A38" w:rsidRDefault="00473A38" w:rsidP="003705A2">
            <w:pPr>
              <w:pStyle w:val="Prrafodelista"/>
              <w:jc w:val="both"/>
              <w:rPr>
                <w:rFonts w:ascii="Arial" w:hAnsi="Arial" w:cs="Arial"/>
              </w:rPr>
            </w:pPr>
          </w:p>
        </w:tc>
      </w:tr>
    </w:tbl>
    <w:p w14:paraId="6176D0EE" w14:textId="77777777" w:rsidR="009D3B04" w:rsidRPr="0062148C" w:rsidRDefault="009D3B04" w:rsidP="0062148C">
      <w:pPr>
        <w:jc w:val="both"/>
        <w:rPr>
          <w:rFonts w:ascii="Arial" w:hAnsi="Arial" w:cs="Arial"/>
          <w:sz w:val="22"/>
          <w:szCs w:val="22"/>
        </w:rPr>
      </w:pPr>
    </w:p>
    <w:tbl>
      <w:tblPr>
        <w:tblStyle w:val="Tablaconcuadrcula"/>
        <w:tblW w:w="0" w:type="auto"/>
        <w:tblLook w:val="04A0" w:firstRow="1" w:lastRow="0" w:firstColumn="1" w:lastColumn="0" w:noHBand="0" w:noVBand="1"/>
      </w:tblPr>
      <w:tblGrid>
        <w:gridCol w:w="9054"/>
      </w:tblGrid>
      <w:tr w:rsidR="009D3B04" w:rsidRPr="0062148C" w14:paraId="1D6BBCAC" w14:textId="77777777" w:rsidTr="00191D96">
        <w:tc>
          <w:tcPr>
            <w:tcW w:w="9740" w:type="dxa"/>
            <w:shd w:val="clear" w:color="auto" w:fill="365F91" w:themeFill="accent1" w:themeFillShade="BF"/>
          </w:tcPr>
          <w:p w14:paraId="263A1606"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METODOLOGÍA:</w:t>
            </w:r>
          </w:p>
        </w:tc>
      </w:tr>
      <w:tr w:rsidR="009D3B04" w:rsidRPr="0062148C" w14:paraId="3634FCAC" w14:textId="77777777" w:rsidTr="00191D96">
        <w:tc>
          <w:tcPr>
            <w:tcW w:w="9740" w:type="dxa"/>
          </w:tcPr>
          <w:p w14:paraId="4931D9D1" w14:textId="47BC5A0F" w:rsidR="00911033" w:rsidRPr="00DF0356" w:rsidRDefault="00911033" w:rsidP="00911033">
            <w:pPr>
              <w:autoSpaceDE w:val="0"/>
              <w:autoSpaceDN w:val="0"/>
              <w:adjustRightInd w:val="0"/>
              <w:jc w:val="both"/>
              <w:rPr>
                <w:rFonts w:ascii="Arial" w:eastAsiaTheme="minorHAnsi" w:hAnsi="Arial" w:cs="Arial"/>
                <w:iCs/>
                <w:sz w:val="22"/>
                <w:szCs w:val="22"/>
                <w:lang w:val="es-CO" w:eastAsia="en-US"/>
              </w:rPr>
            </w:pPr>
            <w:r w:rsidRPr="00DF0356">
              <w:rPr>
                <w:rFonts w:ascii="Arial" w:eastAsiaTheme="minorHAnsi" w:hAnsi="Arial" w:cs="Arial"/>
                <w:iCs/>
                <w:sz w:val="22"/>
                <w:szCs w:val="22"/>
                <w:lang w:val="es-CO" w:eastAsia="en-US"/>
              </w:rPr>
              <w:t xml:space="preserve">La Lectura requiere que se convierta en un hábito fundamental para el proceso de aprendizaje, es el mecanismo más apropiado para mejorar el ambiente académico, pues el Estudiante previamente realiza el ejercicio de revisar los contenidos que le permiten desarrollar habilidades para la redacción de escritos en el entorno de la investigación, a través de presentación de ponencias y al igual fortalecer la comunicación en el Grupo </w:t>
            </w:r>
            <w:r w:rsidRPr="00DF0356">
              <w:rPr>
                <w:rFonts w:ascii="Arial" w:eastAsiaTheme="minorHAnsi" w:hAnsi="Arial" w:cs="Arial"/>
                <w:iCs/>
                <w:sz w:val="22"/>
                <w:szCs w:val="22"/>
                <w:lang w:val="es-CO" w:eastAsia="en-US"/>
              </w:rPr>
              <w:lastRenderedPageBreak/>
              <w:t>cuando de la socialización de ciertas temáticas se trate.</w:t>
            </w:r>
          </w:p>
          <w:p w14:paraId="187DFDC5" w14:textId="77777777" w:rsidR="00911033" w:rsidRPr="00DF0356" w:rsidRDefault="00911033" w:rsidP="00911033">
            <w:pPr>
              <w:autoSpaceDE w:val="0"/>
              <w:autoSpaceDN w:val="0"/>
              <w:adjustRightInd w:val="0"/>
              <w:jc w:val="both"/>
              <w:rPr>
                <w:rFonts w:ascii="Arial" w:eastAsiaTheme="minorHAnsi" w:hAnsi="Arial" w:cs="Arial"/>
                <w:iCs/>
                <w:sz w:val="22"/>
                <w:szCs w:val="22"/>
                <w:lang w:val="es-CO" w:eastAsia="en-US"/>
              </w:rPr>
            </w:pPr>
          </w:p>
          <w:p w14:paraId="347D360D" w14:textId="77777777" w:rsidR="00911033" w:rsidRPr="00DF0356" w:rsidRDefault="00911033" w:rsidP="00911033">
            <w:pPr>
              <w:jc w:val="both"/>
              <w:rPr>
                <w:rFonts w:ascii="Arial" w:eastAsiaTheme="minorHAnsi" w:hAnsi="Arial" w:cs="Arial"/>
                <w:iCs/>
                <w:sz w:val="22"/>
                <w:szCs w:val="22"/>
                <w:lang w:val="es-CO" w:eastAsia="en-US"/>
              </w:rPr>
            </w:pPr>
            <w:r w:rsidRPr="00DF0356">
              <w:rPr>
                <w:rFonts w:ascii="Arial" w:eastAsiaTheme="minorHAnsi" w:hAnsi="Arial" w:cs="Arial"/>
                <w:iCs/>
                <w:sz w:val="22"/>
                <w:szCs w:val="22"/>
                <w:lang w:val="es-CO" w:eastAsia="en-US"/>
              </w:rPr>
              <w:t>Así mismo, el rutero propuesto para lograr el objetivo en la asignatura está comprendido desde la dinámica participativa de Lectura previa, relacionar listado con palabras desconocidas, mediante una exposición para tratar el tema en concreto, afianzar los conceptos (Porqué se hace), realizar ejercicios prácticos (Cómo se hace) y con el apoyo de casos reales de la cotidianidad económica, buscar resolver de distintas maneras, las dificultades del ente económico (Para qué se hace).</w:t>
            </w:r>
          </w:p>
          <w:p w14:paraId="428F4F23" w14:textId="77777777" w:rsidR="00911033" w:rsidRPr="00DF0356" w:rsidRDefault="00911033" w:rsidP="00911033">
            <w:pPr>
              <w:jc w:val="both"/>
              <w:rPr>
                <w:rFonts w:ascii="Arial" w:eastAsiaTheme="minorHAnsi" w:hAnsi="Arial" w:cs="Arial"/>
                <w:iCs/>
                <w:sz w:val="22"/>
                <w:szCs w:val="22"/>
                <w:lang w:val="es-CO" w:eastAsia="en-US"/>
              </w:rPr>
            </w:pPr>
          </w:p>
          <w:p w14:paraId="0EDBD752" w14:textId="77777777" w:rsidR="00911033" w:rsidRPr="00DF0356" w:rsidRDefault="00911033" w:rsidP="00911033">
            <w:pPr>
              <w:jc w:val="both"/>
              <w:rPr>
                <w:rFonts w:ascii="Arial" w:eastAsiaTheme="minorHAnsi" w:hAnsi="Arial" w:cs="Arial"/>
                <w:iCs/>
                <w:sz w:val="22"/>
                <w:szCs w:val="22"/>
                <w:lang w:val="es-CO" w:eastAsia="en-US"/>
              </w:rPr>
            </w:pPr>
            <w:r w:rsidRPr="00DF0356">
              <w:rPr>
                <w:rFonts w:ascii="Arial" w:eastAsiaTheme="minorHAnsi" w:hAnsi="Arial" w:cs="Arial"/>
                <w:iCs/>
                <w:sz w:val="22"/>
                <w:szCs w:val="22"/>
                <w:lang w:val="es-CO" w:eastAsia="en-US"/>
              </w:rPr>
              <w:t>En este sentido, siguiendo la directriz institucional, el programa de negocios internacionales adoptó el modelo de formación por competencias, el cual requiere que "el diseño curricular de un plan de estudios y de sus correspondientes asignaturas parta del establecimiento de las competencias de cada carrera, o dicho de otra forma, del perfil del graduado" (Riesco-González, 2008, p. 93).</w:t>
            </w:r>
          </w:p>
          <w:p w14:paraId="22E023F5" w14:textId="77777777" w:rsidR="00911033" w:rsidRPr="00DF0356" w:rsidRDefault="00911033" w:rsidP="00911033">
            <w:pPr>
              <w:jc w:val="both"/>
              <w:rPr>
                <w:rFonts w:ascii="Arial" w:eastAsiaTheme="minorHAnsi" w:hAnsi="Arial" w:cs="Arial"/>
                <w:iCs/>
                <w:sz w:val="22"/>
                <w:szCs w:val="22"/>
                <w:lang w:val="es-CO" w:eastAsia="en-US"/>
              </w:rPr>
            </w:pPr>
          </w:p>
          <w:p w14:paraId="0BD02634" w14:textId="4E3A30F1" w:rsidR="00911033" w:rsidRPr="00DF0356" w:rsidRDefault="00911033" w:rsidP="00283075">
            <w:pPr>
              <w:pStyle w:val="Prrafodelista"/>
              <w:numPr>
                <w:ilvl w:val="0"/>
                <w:numId w:val="7"/>
              </w:numPr>
              <w:jc w:val="both"/>
              <w:rPr>
                <w:rFonts w:ascii="Arial" w:hAnsi="Arial" w:cs="Arial"/>
              </w:rPr>
            </w:pPr>
            <w:r w:rsidRPr="00DF0356">
              <w:rPr>
                <w:rFonts w:ascii="Arial" w:hAnsi="Arial" w:cs="Arial"/>
              </w:rPr>
              <w:t>Se tendrá que realizar trabajo cooperativo, siendo una estrategia de enseñanza en las que los estudiantes trabajan divididos en pequeños grupos en actividades de aprendizaje y son evaluados por su productividad.</w:t>
            </w:r>
          </w:p>
          <w:p w14:paraId="4B565535" w14:textId="77777777" w:rsidR="00911033" w:rsidRPr="00DF0356" w:rsidRDefault="00911033" w:rsidP="00911033">
            <w:pPr>
              <w:jc w:val="both"/>
              <w:rPr>
                <w:rFonts w:ascii="Arial" w:hAnsi="Arial" w:cs="Arial"/>
                <w:sz w:val="22"/>
                <w:szCs w:val="22"/>
              </w:rPr>
            </w:pPr>
          </w:p>
          <w:p w14:paraId="4A0FB48F" w14:textId="5E25A478" w:rsidR="00911033" w:rsidRPr="00DF0356" w:rsidRDefault="00911033" w:rsidP="00283075">
            <w:pPr>
              <w:pStyle w:val="Prrafodelista"/>
              <w:numPr>
                <w:ilvl w:val="0"/>
                <w:numId w:val="7"/>
              </w:numPr>
              <w:jc w:val="both"/>
              <w:rPr>
                <w:rFonts w:ascii="Arial" w:hAnsi="Arial" w:cs="Arial"/>
              </w:rPr>
            </w:pPr>
            <w:r w:rsidRPr="00DF0356">
              <w:rPr>
                <w:rFonts w:ascii="Arial" w:hAnsi="Arial" w:cs="Arial"/>
              </w:rPr>
              <w:t>Aprendizaje orientado a proyectos, estrategia en la que el producto del proceso de aprendizaje es un proyecto en nuestro caso</w:t>
            </w:r>
            <w:r w:rsidR="00CB249A">
              <w:rPr>
                <w:rFonts w:ascii="Arial" w:hAnsi="Arial" w:cs="Arial"/>
              </w:rPr>
              <w:t xml:space="preserve"> un proyecto de investigacion de la tematica de Economia para negocios y mostrar al final resultados</w:t>
            </w:r>
            <w:r w:rsidRPr="00DF0356">
              <w:rPr>
                <w:rFonts w:ascii="Arial" w:hAnsi="Arial" w:cs="Arial"/>
              </w:rPr>
              <w:t>.</w:t>
            </w:r>
          </w:p>
          <w:p w14:paraId="578EB7C7" w14:textId="77777777" w:rsidR="00911033" w:rsidRPr="00DF0356" w:rsidRDefault="00911033" w:rsidP="00911033">
            <w:pPr>
              <w:jc w:val="both"/>
              <w:rPr>
                <w:rFonts w:ascii="Arial" w:hAnsi="Arial" w:cs="Arial"/>
                <w:sz w:val="22"/>
                <w:szCs w:val="22"/>
              </w:rPr>
            </w:pPr>
          </w:p>
          <w:p w14:paraId="7365BEFB" w14:textId="6F424FD9" w:rsidR="00911033" w:rsidRDefault="00911033" w:rsidP="00911033">
            <w:pPr>
              <w:pStyle w:val="Prrafodelista"/>
              <w:numPr>
                <w:ilvl w:val="0"/>
                <w:numId w:val="7"/>
              </w:numPr>
              <w:jc w:val="both"/>
              <w:rPr>
                <w:rFonts w:ascii="Arial" w:hAnsi="Arial" w:cs="Arial"/>
              </w:rPr>
            </w:pPr>
            <w:r w:rsidRPr="00CB249A">
              <w:rPr>
                <w:rFonts w:ascii="Arial" w:hAnsi="Arial" w:cs="Arial"/>
              </w:rPr>
              <w:t xml:space="preserve">Aprendizaje basado en problemas; estrategia en la que partiendo </w:t>
            </w:r>
            <w:r w:rsidR="00CB249A">
              <w:rPr>
                <w:rFonts w:ascii="Arial" w:hAnsi="Arial" w:cs="Arial"/>
              </w:rPr>
              <w:t>una situacion actual con realcion al tema, se realizan debates donde el estudiante desarrolla un sentido critico y argumentativo frente a un determinado problema de la actualidad.</w:t>
            </w:r>
          </w:p>
          <w:p w14:paraId="6EC647C6" w14:textId="77777777" w:rsidR="00CB249A" w:rsidRPr="00CB249A" w:rsidRDefault="00CB249A" w:rsidP="00CB249A">
            <w:pPr>
              <w:jc w:val="both"/>
              <w:rPr>
                <w:rFonts w:ascii="Arial" w:hAnsi="Arial" w:cs="Arial"/>
              </w:rPr>
            </w:pPr>
          </w:p>
          <w:p w14:paraId="215C86FE" w14:textId="77777777" w:rsidR="00911033" w:rsidRPr="00DF0356" w:rsidRDefault="00911033" w:rsidP="00283075">
            <w:pPr>
              <w:pStyle w:val="Prrafodelista"/>
              <w:numPr>
                <w:ilvl w:val="0"/>
                <w:numId w:val="7"/>
              </w:numPr>
              <w:jc w:val="both"/>
              <w:rPr>
                <w:rFonts w:ascii="Arial" w:hAnsi="Arial" w:cs="Arial"/>
              </w:rPr>
            </w:pPr>
            <w:r w:rsidRPr="00DF0356">
              <w:rPr>
                <w:rFonts w:ascii="Arial" w:hAnsi="Arial" w:cs="Arial"/>
              </w:rPr>
              <w:t>Estudio de casos, se redactará el caso real completo, con varias alternativas de solución, fundamentar el caso teóricamente, se realiza una síntesis para relacionar la teoría con la práctica.</w:t>
            </w:r>
          </w:p>
          <w:p w14:paraId="75B36FA6" w14:textId="77777777" w:rsidR="00911033" w:rsidRPr="00DF0356" w:rsidRDefault="00911033" w:rsidP="00911033">
            <w:pPr>
              <w:jc w:val="both"/>
              <w:rPr>
                <w:rFonts w:ascii="Arial" w:hAnsi="Arial" w:cs="Arial"/>
                <w:color w:val="C00000"/>
                <w:sz w:val="22"/>
                <w:szCs w:val="22"/>
              </w:rPr>
            </w:pPr>
          </w:p>
          <w:p w14:paraId="38796E7D" w14:textId="4756F0B2" w:rsidR="00532DE1" w:rsidRPr="00FD799B" w:rsidRDefault="00911033" w:rsidP="00911033">
            <w:pPr>
              <w:pStyle w:val="Prrafodelista"/>
              <w:numPr>
                <w:ilvl w:val="0"/>
                <w:numId w:val="7"/>
              </w:numPr>
              <w:jc w:val="both"/>
              <w:rPr>
                <w:rFonts w:ascii="Arial" w:hAnsi="Arial" w:cs="Arial"/>
                <w:lang w:val="es-MX"/>
              </w:rPr>
            </w:pPr>
            <w:r w:rsidRPr="00DF0356">
              <w:rPr>
                <w:rFonts w:ascii="Arial" w:hAnsi="Arial" w:cs="Arial"/>
                <w:lang w:val="es-MX"/>
              </w:rPr>
              <w:t xml:space="preserve">El curso se desarrollara con la metodología  propia del taller. En consecuencia, los estudiantes, en forma individual,  inicialmente y por grupos, posteriormente. </w:t>
            </w:r>
            <w:r w:rsidRPr="00FD799B">
              <w:rPr>
                <w:rFonts w:ascii="Arial" w:hAnsi="Arial" w:cs="Arial"/>
                <w:lang w:val="es-MX"/>
              </w:rPr>
              <w:t>Para el desarrollo   de los talleres, se presenta una guía  de taller la cual  contiene los objetivos, las actividades a realizar  y los recursos  de que  dispone  cada participante  para su ejecución.</w:t>
            </w:r>
          </w:p>
          <w:p w14:paraId="259091C5" w14:textId="77777777" w:rsidR="00DE3D09" w:rsidRPr="0062148C" w:rsidRDefault="00DE3D09" w:rsidP="0062148C">
            <w:pPr>
              <w:jc w:val="both"/>
              <w:rPr>
                <w:rFonts w:ascii="Arial" w:hAnsi="Arial" w:cs="Arial"/>
                <w:color w:val="C00000"/>
                <w:sz w:val="22"/>
                <w:szCs w:val="22"/>
                <w:lang w:val="es-ES_tradnl"/>
              </w:rPr>
            </w:pPr>
          </w:p>
        </w:tc>
      </w:tr>
    </w:tbl>
    <w:p w14:paraId="29CE1E9D" w14:textId="77777777" w:rsidR="009D3B04" w:rsidRDefault="009D3B04" w:rsidP="0062148C">
      <w:pPr>
        <w:jc w:val="both"/>
        <w:rPr>
          <w:rFonts w:ascii="Arial" w:hAnsi="Arial" w:cs="Arial"/>
          <w:color w:val="0F243E" w:themeColor="text2" w:themeShade="80"/>
          <w:sz w:val="22"/>
          <w:szCs w:val="22"/>
        </w:rPr>
      </w:pPr>
    </w:p>
    <w:p w14:paraId="10F5EF73" w14:textId="77777777" w:rsidR="00CE73BB" w:rsidRDefault="00CE73BB" w:rsidP="0062148C">
      <w:pPr>
        <w:jc w:val="both"/>
        <w:rPr>
          <w:rFonts w:ascii="Arial" w:hAnsi="Arial" w:cs="Arial"/>
          <w:color w:val="0F243E" w:themeColor="text2" w:themeShade="80"/>
          <w:sz w:val="22"/>
          <w:szCs w:val="22"/>
        </w:rPr>
      </w:pPr>
    </w:p>
    <w:p w14:paraId="45EFC8B2" w14:textId="77777777" w:rsidR="00CE73BB" w:rsidRPr="0062148C" w:rsidRDefault="00CE73BB"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3C05EF0D" w14:textId="77777777" w:rsidTr="007F422F">
        <w:tc>
          <w:tcPr>
            <w:tcW w:w="9054" w:type="dxa"/>
            <w:shd w:val="clear" w:color="auto" w:fill="365F91" w:themeFill="accent1" w:themeFillShade="BF"/>
          </w:tcPr>
          <w:p w14:paraId="6379357D" w14:textId="77777777" w:rsidR="009D3B04" w:rsidRPr="0062148C" w:rsidRDefault="009D3B04" w:rsidP="0062148C">
            <w:pPr>
              <w:jc w:val="both"/>
              <w:rPr>
                <w:rFonts w:ascii="Arial" w:hAnsi="Arial" w:cs="Arial"/>
                <w:b/>
                <w:color w:val="FFFFFF" w:themeColor="background1"/>
                <w:sz w:val="22"/>
                <w:szCs w:val="22"/>
              </w:rPr>
            </w:pPr>
            <w:r w:rsidRPr="0062148C">
              <w:rPr>
                <w:rFonts w:ascii="Arial" w:hAnsi="Arial" w:cs="Arial"/>
                <w:b/>
                <w:color w:val="FFFFFF" w:themeColor="background1"/>
                <w:sz w:val="22"/>
                <w:szCs w:val="22"/>
              </w:rPr>
              <w:lastRenderedPageBreak/>
              <w:t>EVALUACIÓN:</w:t>
            </w:r>
          </w:p>
        </w:tc>
      </w:tr>
      <w:tr w:rsidR="007F422F" w:rsidRPr="0062148C" w14:paraId="2DBC8184" w14:textId="77777777" w:rsidTr="007F422F">
        <w:tc>
          <w:tcPr>
            <w:tcW w:w="9054" w:type="dxa"/>
          </w:tcPr>
          <w:p w14:paraId="4AB09C1D" w14:textId="399DCB38"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La universidad exige la presentación de dos Cortes  y un Examen Final, los cuales se deben presentar en fechas determinadas por la facultad, con la siguiente cuantificación numérica y porcentual:</w:t>
            </w:r>
          </w:p>
          <w:p w14:paraId="7461EEEE" w14:textId="77777777" w:rsidR="00532DE1" w:rsidRPr="0062148C" w:rsidRDefault="00532DE1" w:rsidP="0062148C">
            <w:pPr>
              <w:spacing w:line="276" w:lineRule="auto"/>
              <w:jc w:val="both"/>
              <w:rPr>
                <w:rFonts w:ascii="Arial" w:hAnsi="Arial" w:cs="Arial"/>
                <w:sz w:val="22"/>
                <w:szCs w:val="22"/>
              </w:rPr>
            </w:pPr>
          </w:p>
          <w:p w14:paraId="6C181DF7"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I  Corte de 1 a 5  puntos 35%</w:t>
            </w:r>
          </w:p>
          <w:p w14:paraId="74427028"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II Corte de 1 a 5  puntos 35%</w:t>
            </w:r>
          </w:p>
          <w:p w14:paraId="33D5B03C"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III Examen Final de 1 a 5 puntos 30%.</w:t>
            </w:r>
          </w:p>
          <w:p w14:paraId="27D6B175" w14:textId="77777777" w:rsidR="00532DE1" w:rsidRPr="0062148C" w:rsidRDefault="00532DE1" w:rsidP="0062148C">
            <w:pPr>
              <w:spacing w:line="276" w:lineRule="auto"/>
              <w:jc w:val="both"/>
              <w:rPr>
                <w:rFonts w:ascii="Arial" w:hAnsi="Arial" w:cs="Arial"/>
                <w:sz w:val="22"/>
                <w:szCs w:val="22"/>
              </w:rPr>
            </w:pPr>
          </w:p>
          <w:p w14:paraId="7262B02A"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Lo anterior arroja una calificación máxima de 5. En cada Corte el docente podrá descomponer su equivalencia de porcentaje en varias evaluaciones, trabajos, exposiciones, investigación, participación de Eventos y creatividad.</w:t>
            </w:r>
          </w:p>
          <w:p w14:paraId="4F0D3338" w14:textId="77777777" w:rsidR="00532DE1" w:rsidRPr="0062148C" w:rsidRDefault="00532DE1" w:rsidP="0062148C">
            <w:pPr>
              <w:spacing w:line="276" w:lineRule="auto"/>
              <w:jc w:val="both"/>
              <w:rPr>
                <w:rFonts w:ascii="Arial" w:hAnsi="Arial" w:cs="Arial"/>
                <w:b/>
                <w:sz w:val="22"/>
                <w:szCs w:val="22"/>
              </w:rPr>
            </w:pPr>
            <w:r w:rsidRPr="0062148C">
              <w:rPr>
                <w:rFonts w:ascii="Arial" w:hAnsi="Arial" w:cs="Arial"/>
                <w:b/>
                <w:sz w:val="22"/>
                <w:szCs w:val="22"/>
              </w:rPr>
              <w:t xml:space="preserve"> </w:t>
            </w:r>
          </w:p>
          <w:p w14:paraId="4872BDD7"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La sustentación personal y por grupos que hacen los estudiantes en cada Exposición le permiten al docente verificar el grado de conocimiento de las etapas que conforman el ciclo de vida del desarrollo de sistemas de información, y como consecuencia, las habilidades que adquieren en la toma de decisiones para este tipo de proyectos.</w:t>
            </w:r>
          </w:p>
          <w:p w14:paraId="74E9BA6B" w14:textId="77777777" w:rsidR="00532DE1" w:rsidRPr="0062148C" w:rsidRDefault="00532DE1" w:rsidP="0062148C">
            <w:pPr>
              <w:spacing w:line="276" w:lineRule="auto"/>
              <w:jc w:val="both"/>
              <w:rPr>
                <w:rFonts w:ascii="Arial" w:hAnsi="Arial" w:cs="Arial"/>
                <w:sz w:val="22"/>
                <w:szCs w:val="22"/>
              </w:rPr>
            </w:pPr>
          </w:p>
          <w:p w14:paraId="45A1887E"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Mediante la presentación de pruebas escritas, el docente puede percibir el grado de conocimiento que los estudiantes van adquiriendo sobre el empleo adecuado de los conocimientos de la materia.</w:t>
            </w:r>
            <w:r w:rsidR="00E7759D" w:rsidRPr="0062148C">
              <w:rPr>
                <w:rFonts w:ascii="Arial" w:hAnsi="Arial" w:cs="Arial"/>
                <w:sz w:val="22"/>
                <w:szCs w:val="22"/>
              </w:rPr>
              <w:t xml:space="preserve">  Algunos aspectos a evaluar son los siguientes: </w:t>
            </w:r>
          </w:p>
          <w:p w14:paraId="60FE19B8" w14:textId="77777777" w:rsidR="00E7759D" w:rsidRPr="0062148C" w:rsidRDefault="00E7759D" w:rsidP="0062148C">
            <w:pPr>
              <w:spacing w:line="276" w:lineRule="auto"/>
              <w:jc w:val="both"/>
              <w:rPr>
                <w:rFonts w:ascii="Arial" w:hAnsi="Arial" w:cs="Arial"/>
                <w:sz w:val="22"/>
                <w:szCs w:val="22"/>
              </w:rPr>
            </w:pPr>
          </w:p>
          <w:p w14:paraId="2A021022" w14:textId="5A5FF0DF" w:rsidR="004F12C0" w:rsidRPr="004A52E1" w:rsidRDefault="004A52E1" w:rsidP="004F12C0">
            <w:pPr>
              <w:pStyle w:val="Prrafodelista"/>
              <w:numPr>
                <w:ilvl w:val="0"/>
                <w:numId w:val="3"/>
              </w:numPr>
              <w:jc w:val="both"/>
              <w:rPr>
                <w:rFonts w:ascii="Arial" w:hAnsi="Arial" w:cs="Arial"/>
                <w:lang w:val="es-ES_tradnl"/>
              </w:rPr>
            </w:pPr>
            <w:r>
              <w:rPr>
                <w:rFonts w:ascii="Arial" w:hAnsi="Arial" w:cs="Arial"/>
                <w:lang w:val="es-ES"/>
              </w:rPr>
              <w:t>Conoce las definiciones de negociación, negociador y estrategia</w:t>
            </w:r>
          </w:p>
          <w:p w14:paraId="1C05414A" w14:textId="77777777" w:rsidR="004A52E1" w:rsidRPr="004A52E1" w:rsidRDefault="004A52E1" w:rsidP="004A52E1">
            <w:pPr>
              <w:pStyle w:val="Prrafodelista"/>
              <w:numPr>
                <w:ilvl w:val="0"/>
                <w:numId w:val="3"/>
              </w:numPr>
              <w:rPr>
                <w:rFonts w:ascii="Times" w:hAnsi="Times"/>
                <w:sz w:val="20"/>
                <w:szCs w:val="20"/>
                <w:lang w:val="es-ES_tradnl"/>
              </w:rPr>
            </w:pPr>
            <w:r w:rsidRPr="004A52E1">
              <w:rPr>
                <w:rFonts w:ascii="Arial" w:hAnsi="Arial" w:cs="Arial"/>
                <w:shd w:val="clear" w:color="auto" w:fill="FFFFFF"/>
                <w:lang w:val="es-ES_tradnl"/>
              </w:rPr>
              <w:t>Deberá poder realizar un manual completo de recomendaciones generales para un viajero y recomendaciones específicas para un ejecutivo internacional que visiten un país, con énfasis en consejos sobre cómo orientar una negociación, acudiendo a la información disponible</w:t>
            </w:r>
            <w:r w:rsidRPr="004A52E1">
              <w:rPr>
                <w:rFonts w:ascii="Open Sans" w:hAnsi="Open Sans"/>
                <w:color w:val="333333"/>
                <w:sz w:val="18"/>
                <w:szCs w:val="18"/>
                <w:shd w:val="clear" w:color="auto" w:fill="FFFFFF"/>
                <w:lang w:val="es-ES_tradnl"/>
              </w:rPr>
              <w:t>.</w:t>
            </w:r>
          </w:p>
          <w:p w14:paraId="4AAF5D30" w14:textId="4496DF11" w:rsidR="004A52E1" w:rsidRPr="004A52E1" w:rsidRDefault="004A52E1" w:rsidP="004A52E1">
            <w:pPr>
              <w:pStyle w:val="Prrafodelista"/>
              <w:numPr>
                <w:ilvl w:val="0"/>
                <w:numId w:val="3"/>
              </w:numPr>
              <w:rPr>
                <w:rFonts w:ascii="Arial" w:hAnsi="Arial" w:cs="Arial"/>
                <w:lang w:val="es-ES_tradnl"/>
              </w:rPr>
            </w:pPr>
            <w:r w:rsidRPr="004A52E1">
              <w:rPr>
                <w:rFonts w:ascii="Arial" w:hAnsi="Arial" w:cs="Arial"/>
                <w:shd w:val="clear" w:color="auto" w:fill="FFFFFF"/>
                <w:lang w:val="es-ES_tradnl"/>
              </w:rPr>
              <w:t>Deberá conocer los principios básicos de la negociación, los interrogantes y dilemas de la negociación, las cualidades que tendría que reunir el negociador y los errores más comunes que se suelen cometer en las negociaciones.</w:t>
            </w:r>
          </w:p>
          <w:p w14:paraId="74159EB9" w14:textId="77777777" w:rsidR="004A52E1" w:rsidRPr="004A52E1" w:rsidRDefault="004A52E1" w:rsidP="004A52E1">
            <w:pPr>
              <w:pStyle w:val="Prrafodelista"/>
              <w:numPr>
                <w:ilvl w:val="0"/>
                <w:numId w:val="3"/>
              </w:numPr>
              <w:rPr>
                <w:rFonts w:ascii="Arial" w:hAnsi="Arial" w:cs="Arial"/>
                <w:lang w:val="es-ES_tradnl"/>
              </w:rPr>
            </w:pPr>
            <w:r w:rsidRPr="004A52E1">
              <w:rPr>
                <w:rFonts w:ascii="Arial" w:hAnsi="Arial" w:cs="Arial"/>
                <w:shd w:val="clear" w:color="auto" w:fill="FFFFFF"/>
                <w:lang w:val="es-ES_tradnl"/>
              </w:rPr>
              <w:t>Deberá conocer las peculiaridades de la negociación internacional desde una perspectiva general.</w:t>
            </w:r>
          </w:p>
          <w:p w14:paraId="2DA873E1" w14:textId="267981AF" w:rsidR="004A52E1" w:rsidRDefault="004A52E1" w:rsidP="004F12C0">
            <w:pPr>
              <w:pStyle w:val="Prrafodelista"/>
              <w:numPr>
                <w:ilvl w:val="0"/>
                <w:numId w:val="3"/>
              </w:numPr>
              <w:jc w:val="both"/>
              <w:rPr>
                <w:rFonts w:ascii="Arial" w:hAnsi="Arial" w:cs="Arial"/>
                <w:lang w:val="es-ES_tradnl"/>
              </w:rPr>
            </w:pPr>
            <w:r>
              <w:rPr>
                <w:rFonts w:ascii="Arial" w:hAnsi="Arial" w:cs="Arial"/>
                <w:lang w:val="es-ES_tradnl"/>
              </w:rPr>
              <w:t>Deberá conocer las variables y técnicas de negociación</w:t>
            </w:r>
          </w:p>
          <w:p w14:paraId="254DF2DA" w14:textId="2307B9D0" w:rsidR="004A52E1" w:rsidRDefault="004A52E1" w:rsidP="004F12C0">
            <w:pPr>
              <w:pStyle w:val="Prrafodelista"/>
              <w:numPr>
                <w:ilvl w:val="0"/>
                <w:numId w:val="3"/>
              </w:numPr>
              <w:jc w:val="both"/>
              <w:rPr>
                <w:rFonts w:ascii="Arial" w:hAnsi="Arial" w:cs="Arial"/>
                <w:lang w:val="es-ES_tradnl"/>
              </w:rPr>
            </w:pPr>
            <w:r>
              <w:rPr>
                <w:rFonts w:ascii="Arial" w:hAnsi="Arial" w:cs="Arial"/>
                <w:lang w:val="es-ES_tradnl"/>
              </w:rPr>
              <w:t>Tener habilidades de comunicación e identificar comunicaciones no verbales</w:t>
            </w:r>
          </w:p>
          <w:p w14:paraId="7A7019E1" w14:textId="3CC5E148" w:rsidR="004A52E1" w:rsidRPr="004F12C0" w:rsidRDefault="004A52E1" w:rsidP="004F12C0">
            <w:pPr>
              <w:pStyle w:val="Prrafodelista"/>
              <w:numPr>
                <w:ilvl w:val="0"/>
                <w:numId w:val="3"/>
              </w:numPr>
              <w:jc w:val="both"/>
              <w:rPr>
                <w:rFonts w:ascii="Arial" w:hAnsi="Arial" w:cs="Arial"/>
                <w:lang w:val="es-ES_tradnl"/>
              </w:rPr>
            </w:pPr>
            <w:r>
              <w:rPr>
                <w:rFonts w:ascii="Arial" w:hAnsi="Arial" w:cs="Arial"/>
                <w:lang w:val="es-ES_tradnl"/>
              </w:rPr>
              <w:t>Saber desarrollar planes estratégicos de negociación</w:t>
            </w:r>
          </w:p>
          <w:p w14:paraId="5BD24C0D" w14:textId="77777777" w:rsidR="00FC2D7C" w:rsidRPr="0062148C" w:rsidRDefault="00FC2D7C" w:rsidP="004F12C0">
            <w:pPr>
              <w:pStyle w:val="Prrafodelista"/>
              <w:jc w:val="both"/>
              <w:rPr>
                <w:rFonts w:ascii="Arial" w:hAnsi="Arial" w:cs="Arial"/>
                <w:color w:val="C00000"/>
              </w:rPr>
            </w:pPr>
          </w:p>
        </w:tc>
      </w:tr>
    </w:tbl>
    <w:p w14:paraId="33C162EB" w14:textId="77777777" w:rsidR="009D3B04" w:rsidRDefault="009D3B04" w:rsidP="0062148C">
      <w:pPr>
        <w:jc w:val="both"/>
        <w:rPr>
          <w:rFonts w:ascii="Arial" w:hAnsi="Arial" w:cs="Arial"/>
          <w:color w:val="0F243E" w:themeColor="text2" w:themeShade="80"/>
          <w:sz w:val="22"/>
          <w:szCs w:val="22"/>
        </w:rPr>
      </w:pPr>
    </w:p>
    <w:p w14:paraId="46D4C04F" w14:textId="77777777" w:rsidR="00F300A4" w:rsidRDefault="00F300A4" w:rsidP="0062148C">
      <w:pPr>
        <w:jc w:val="both"/>
        <w:rPr>
          <w:rFonts w:ascii="Arial" w:hAnsi="Arial" w:cs="Arial"/>
          <w:color w:val="0F243E" w:themeColor="text2" w:themeShade="80"/>
          <w:sz w:val="22"/>
          <w:szCs w:val="22"/>
        </w:rPr>
      </w:pPr>
    </w:p>
    <w:p w14:paraId="6AE2667F" w14:textId="77777777" w:rsidR="00F300A4" w:rsidRDefault="00F300A4" w:rsidP="0062148C">
      <w:pPr>
        <w:jc w:val="both"/>
        <w:rPr>
          <w:rFonts w:ascii="Arial" w:hAnsi="Arial" w:cs="Arial"/>
          <w:color w:val="0F243E" w:themeColor="text2" w:themeShade="80"/>
          <w:sz w:val="22"/>
          <w:szCs w:val="22"/>
        </w:rPr>
      </w:pPr>
    </w:p>
    <w:p w14:paraId="0A830C9A" w14:textId="77777777" w:rsidR="00F300A4" w:rsidRPr="0062148C" w:rsidRDefault="00F300A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258019F0" w14:textId="77777777" w:rsidTr="00191D96">
        <w:tc>
          <w:tcPr>
            <w:tcW w:w="9740" w:type="dxa"/>
            <w:shd w:val="clear" w:color="auto" w:fill="365F91" w:themeFill="accent1" w:themeFillShade="BF"/>
          </w:tcPr>
          <w:p w14:paraId="1CFCB388"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lastRenderedPageBreak/>
              <w:t>RECURSOS :</w:t>
            </w:r>
          </w:p>
        </w:tc>
      </w:tr>
      <w:tr w:rsidR="009D3B04" w:rsidRPr="0062148C" w14:paraId="02F27C7A" w14:textId="77777777" w:rsidTr="00191D96">
        <w:tc>
          <w:tcPr>
            <w:tcW w:w="9740" w:type="dxa"/>
          </w:tcPr>
          <w:p w14:paraId="3E6FC223" w14:textId="21DC0BCB"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BIBLIOGRAFÍA BÁSICA Y COMPLEMENTARIA</w:t>
            </w:r>
          </w:p>
          <w:p w14:paraId="0B3BB1A4" w14:textId="77777777" w:rsidR="0003404F" w:rsidRDefault="0003404F" w:rsidP="0062148C">
            <w:pPr>
              <w:jc w:val="both"/>
              <w:rPr>
                <w:rFonts w:ascii="Arial" w:hAnsi="Arial" w:cs="Arial"/>
                <w:sz w:val="22"/>
                <w:szCs w:val="22"/>
              </w:rPr>
            </w:pPr>
          </w:p>
          <w:p w14:paraId="578CD6EE" w14:textId="5EB44CE5" w:rsidR="007F60A4" w:rsidRDefault="00151C86" w:rsidP="007F60A4">
            <w:pPr>
              <w:pStyle w:val="Ttulo4"/>
              <w:spacing w:before="0" w:line="330" w:lineRule="atLeast"/>
              <w:jc w:val="both"/>
              <w:outlineLvl w:val="3"/>
              <w:rPr>
                <w:rStyle w:val="apple-converted-space"/>
                <w:rFonts w:ascii="Arial" w:eastAsia="Times New Roman" w:hAnsi="Arial" w:cs="Arial"/>
                <w:b w:val="0"/>
                <w:i w:val="0"/>
                <w:color w:val="auto"/>
                <w:sz w:val="22"/>
                <w:szCs w:val="22"/>
                <w:bdr w:val="none" w:sz="0" w:space="0" w:color="auto" w:frame="1"/>
              </w:rPr>
            </w:pPr>
            <w:r>
              <w:rPr>
                <w:rStyle w:val="apple-converted-space"/>
                <w:rFonts w:ascii="Arial" w:eastAsia="Times New Roman" w:hAnsi="Arial" w:cs="Arial"/>
                <w:b w:val="0"/>
                <w:i w:val="0"/>
                <w:color w:val="auto"/>
                <w:sz w:val="22"/>
                <w:szCs w:val="22"/>
                <w:bdr w:val="none" w:sz="0" w:space="0" w:color="auto" w:frame="1"/>
              </w:rPr>
              <w:t>Fisher, Roger (1985) Si… de acuerdo</w:t>
            </w:r>
            <w:r w:rsidR="00AC38AD">
              <w:rPr>
                <w:rStyle w:val="apple-converted-space"/>
                <w:rFonts w:ascii="Arial" w:eastAsia="Times New Roman" w:hAnsi="Arial" w:cs="Arial"/>
                <w:b w:val="0"/>
                <w:i w:val="0"/>
                <w:color w:val="auto"/>
                <w:sz w:val="22"/>
                <w:szCs w:val="22"/>
                <w:bdr w:val="none" w:sz="0" w:space="0" w:color="auto" w:frame="1"/>
              </w:rPr>
              <w:t>! Cómo negociar sin ceder, editorial Norma.</w:t>
            </w:r>
          </w:p>
          <w:p w14:paraId="45F6C3CF" w14:textId="77777777" w:rsidR="00AC38AD" w:rsidRPr="00AC38AD" w:rsidRDefault="00AC38AD" w:rsidP="00AC38AD"/>
          <w:p w14:paraId="415D4DB1" w14:textId="0AD3580C" w:rsidR="007F60A4" w:rsidRPr="00BD6FED" w:rsidRDefault="000C40B4" w:rsidP="0062148C">
            <w:pPr>
              <w:jc w:val="both"/>
              <w:rPr>
                <w:rFonts w:ascii="Arial" w:hAnsi="Arial" w:cs="Arial"/>
                <w:sz w:val="22"/>
                <w:szCs w:val="22"/>
                <w:lang w:val="en-US"/>
              </w:rPr>
            </w:pPr>
            <w:r w:rsidRPr="00BD6FED">
              <w:rPr>
                <w:rFonts w:ascii="Arial" w:hAnsi="Arial" w:cs="Arial"/>
                <w:sz w:val="22"/>
                <w:szCs w:val="22"/>
                <w:lang w:val="en-US"/>
              </w:rPr>
              <w:t xml:space="preserve">Stack. Jack (2013) </w:t>
            </w:r>
            <w:r w:rsidR="00D368F6" w:rsidRPr="00BD6FED">
              <w:rPr>
                <w:rFonts w:ascii="Arial" w:hAnsi="Arial" w:cs="Arial"/>
                <w:sz w:val="22"/>
                <w:szCs w:val="22"/>
                <w:lang w:val="en-US"/>
              </w:rPr>
              <w:t xml:space="preserve">The </w:t>
            </w:r>
            <w:proofErr w:type="gramStart"/>
            <w:r w:rsidR="00D368F6" w:rsidRPr="00BD6FED">
              <w:rPr>
                <w:rFonts w:ascii="Arial" w:hAnsi="Arial" w:cs="Arial"/>
                <w:sz w:val="22"/>
                <w:szCs w:val="22"/>
                <w:lang w:val="en-US"/>
              </w:rPr>
              <w:t>great  game</w:t>
            </w:r>
            <w:proofErr w:type="gramEnd"/>
            <w:r w:rsidR="00D368F6" w:rsidRPr="00BD6FED">
              <w:rPr>
                <w:rFonts w:ascii="Arial" w:hAnsi="Arial" w:cs="Arial"/>
                <w:sz w:val="22"/>
                <w:szCs w:val="22"/>
                <w:lang w:val="en-US"/>
              </w:rPr>
              <w:t xml:space="preserve"> of </w:t>
            </w:r>
            <w:proofErr w:type="spellStart"/>
            <w:r w:rsidR="00D368F6" w:rsidRPr="00BD6FED">
              <w:rPr>
                <w:rFonts w:ascii="Arial" w:hAnsi="Arial" w:cs="Arial"/>
                <w:sz w:val="22"/>
                <w:szCs w:val="22"/>
                <w:lang w:val="en-US"/>
              </w:rPr>
              <w:t>bussines</w:t>
            </w:r>
            <w:proofErr w:type="spellEnd"/>
            <w:r w:rsidR="00D368F6" w:rsidRPr="00BD6FED">
              <w:rPr>
                <w:rFonts w:ascii="Arial" w:hAnsi="Arial" w:cs="Arial"/>
                <w:sz w:val="22"/>
                <w:szCs w:val="22"/>
                <w:lang w:val="en-US"/>
              </w:rPr>
              <w:t>, the only sensitive way to run a company</w:t>
            </w:r>
            <w:r w:rsidR="00AC38AD" w:rsidRPr="00BD6FED">
              <w:rPr>
                <w:rFonts w:ascii="Arial" w:hAnsi="Arial" w:cs="Arial"/>
                <w:sz w:val="22"/>
                <w:szCs w:val="22"/>
                <w:lang w:val="en-US"/>
              </w:rPr>
              <w:t>.</w:t>
            </w:r>
          </w:p>
          <w:p w14:paraId="16ABF0DC" w14:textId="77777777" w:rsidR="00AC38AD" w:rsidRPr="00BD6FED" w:rsidRDefault="00AC38AD" w:rsidP="0062148C">
            <w:pPr>
              <w:jc w:val="both"/>
              <w:rPr>
                <w:rFonts w:ascii="Arial" w:hAnsi="Arial" w:cs="Arial"/>
                <w:sz w:val="22"/>
                <w:szCs w:val="22"/>
                <w:lang w:val="en-US"/>
              </w:rPr>
            </w:pPr>
          </w:p>
          <w:p w14:paraId="10DCD75E" w14:textId="57BCA6BA" w:rsidR="00AC38AD" w:rsidRPr="000951A8" w:rsidRDefault="000951A8" w:rsidP="00AC38AD">
            <w:pPr>
              <w:rPr>
                <w:rFonts w:ascii="Arial" w:hAnsi="Arial" w:cs="Arial"/>
                <w:sz w:val="22"/>
                <w:szCs w:val="22"/>
                <w:shd w:val="clear" w:color="auto" w:fill="FFFFFF"/>
                <w:lang w:val="es-ES_tradnl"/>
              </w:rPr>
            </w:pPr>
            <w:r w:rsidRPr="000951A8">
              <w:rPr>
                <w:rFonts w:ascii="Arial" w:hAnsi="Arial" w:cs="Arial"/>
                <w:sz w:val="22"/>
                <w:szCs w:val="22"/>
                <w:shd w:val="clear" w:color="auto" w:fill="FFFFFF"/>
                <w:lang w:val="es-ES_tradnl"/>
              </w:rPr>
              <w:t>Olegario Llamazares Garcí</w:t>
            </w:r>
            <w:r w:rsidR="00AC38AD" w:rsidRPr="000951A8">
              <w:rPr>
                <w:rFonts w:ascii="Arial" w:hAnsi="Arial" w:cs="Arial"/>
                <w:sz w:val="22"/>
                <w:szCs w:val="22"/>
                <w:shd w:val="clear" w:color="auto" w:fill="FFFFFF"/>
                <w:lang w:val="es-ES_tradnl"/>
              </w:rPr>
              <w:t xml:space="preserve">a-lomas and Ana Nieto </w:t>
            </w:r>
            <w:proofErr w:type="spellStart"/>
            <w:r w:rsidR="00AC38AD" w:rsidRPr="000951A8">
              <w:rPr>
                <w:rFonts w:ascii="Arial" w:hAnsi="Arial" w:cs="Arial"/>
                <w:sz w:val="22"/>
                <w:szCs w:val="22"/>
                <w:shd w:val="clear" w:color="auto" w:fill="FFFFFF"/>
                <w:lang w:val="es-ES_tradnl"/>
              </w:rPr>
              <w:t>Churruca</w:t>
            </w:r>
            <w:proofErr w:type="spellEnd"/>
            <w:r w:rsidR="00AC38AD" w:rsidRPr="000951A8">
              <w:rPr>
                <w:rFonts w:ascii="Arial" w:hAnsi="Arial" w:cs="Arial"/>
                <w:sz w:val="22"/>
                <w:szCs w:val="22"/>
                <w:shd w:val="clear" w:color="auto" w:fill="FFFFFF"/>
                <w:lang w:val="es-ES_tradnl"/>
              </w:rPr>
              <w:t xml:space="preserve"> (2002) </w:t>
            </w:r>
            <w:proofErr w:type="spellStart"/>
            <w:r w:rsidR="00AC38AD" w:rsidRPr="000951A8">
              <w:rPr>
                <w:rFonts w:ascii="Arial" w:hAnsi="Arial" w:cs="Arial"/>
                <w:sz w:val="22"/>
                <w:szCs w:val="22"/>
                <w:shd w:val="clear" w:color="auto" w:fill="FFFFFF"/>
                <w:lang w:val="es-ES_tradnl"/>
              </w:rPr>
              <w:t>international</w:t>
            </w:r>
            <w:proofErr w:type="spellEnd"/>
            <w:r w:rsidR="00AC38AD" w:rsidRPr="000951A8">
              <w:rPr>
                <w:rFonts w:ascii="Arial" w:hAnsi="Arial" w:cs="Arial"/>
                <w:sz w:val="22"/>
                <w:szCs w:val="22"/>
                <w:shd w:val="clear" w:color="auto" w:fill="FFFFFF"/>
                <w:lang w:val="es-ES_tradnl"/>
              </w:rPr>
              <w:t xml:space="preserve"> </w:t>
            </w:r>
            <w:proofErr w:type="spellStart"/>
            <w:r w:rsidR="00AC38AD" w:rsidRPr="000951A8">
              <w:rPr>
                <w:rFonts w:ascii="Arial" w:hAnsi="Arial" w:cs="Arial"/>
                <w:sz w:val="22"/>
                <w:szCs w:val="22"/>
                <w:shd w:val="clear" w:color="auto" w:fill="FFFFFF"/>
                <w:lang w:val="es-ES_tradnl"/>
              </w:rPr>
              <w:t>negotation</w:t>
            </w:r>
            <w:proofErr w:type="spellEnd"/>
            <w:r w:rsidR="00AC38AD" w:rsidRPr="000951A8">
              <w:rPr>
                <w:rFonts w:ascii="Arial" w:hAnsi="Arial" w:cs="Arial"/>
                <w:sz w:val="22"/>
                <w:szCs w:val="22"/>
                <w:shd w:val="clear" w:color="auto" w:fill="FFFFFF"/>
                <w:lang w:val="es-ES_tradnl"/>
              </w:rPr>
              <w:t>/</w:t>
            </w:r>
            <w:proofErr w:type="spellStart"/>
            <w:r w:rsidR="00AC38AD" w:rsidRPr="000951A8">
              <w:rPr>
                <w:rFonts w:ascii="Arial" w:hAnsi="Arial" w:cs="Arial"/>
                <w:sz w:val="22"/>
                <w:szCs w:val="22"/>
                <w:shd w:val="clear" w:color="auto" w:fill="FFFFFF"/>
                <w:lang w:val="es-ES_tradnl"/>
              </w:rPr>
              <w:t>Strategies</w:t>
            </w:r>
            <w:proofErr w:type="spellEnd"/>
            <w:r w:rsidR="00AC38AD" w:rsidRPr="000951A8">
              <w:rPr>
                <w:rFonts w:ascii="Arial" w:hAnsi="Arial" w:cs="Arial"/>
                <w:sz w:val="22"/>
                <w:szCs w:val="22"/>
                <w:shd w:val="clear" w:color="auto" w:fill="FFFFFF"/>
                <w:lang w:val="es-ES_tradnl"/>
              </w:rPr>
              <w:t xml:space="preserve"> and cases.</w:t>
            </w:r>
          </w:p>
          <w:p w14:paraId="26C655F3" w14:textId="77777777" w:rsidR="00AC38AD" w:rsidRDefault="00AC38AD" w:rsidP="00AC38AD">
            <w:pPr>
              <w:rPr>
                <w:rFonts w:ascii="Arial" w:hAnsi="Arial" w:cs="Arial"/>
                <w:sz w:val="20"/>
                <w:szCs w:val="20"/>
                <w:shd w:val="clear" w:color="auto" w:fill="FFFFFF"/>
                <w:lang w:val="es-ES_tradnl"/>
              </w:rPr>
            </w:pPr>
          </w:p>
          <w:p w14:paraId="52C12ADB" w14:textId="4E139A0E" w:rsidR="00AC38AD" w:rsidRPr="000951A8" w:rsidRDefault="00AC38AD" w:rsidP="00AC38AD">
            <w:pPr>
              <w:rPr>
                <w:rFonts w:ascii="Arial" w:hAnsi="Arial" w:cs="Arial"/>
                <w:sz w:val="22"/>
                <w:szCs w:val="22"/>
                <w:lang w:val="es-ES_tradnl"/>
              </w:rPr>
            </w:pPr>
            <w:proofErr w:type="spellStart"/>
            <w:r w:rsidRPr="000951A8">
              <w:rPr>
                <w:rFonts w:ascii="Arial" w:hAnsi="Arial" w:cs="Arial"/>
                <w:sz w:val="22"/>
                <w:szCs w:val="22"/>
                <w:shd w:val="clear" w:color="auto" w:fill="FFFFFF"/>
                <w:lang w:val="es-ES_tradnl"/>
              </w:rPr>
              <w:t>Uliet</w:t>
            </w:r>
            <w:proofErr w:type="spellEnd"/>
            <w:r w:rsidRPr="000951A8">
              <w:rPr>
                <w:rFonts w:ascii="Arial" w:hAnsi="Arial" w:cs="Arial"/>
                <w:sz w:val="22"/>
                <w:szCs w:val="22"/>
                <w:shd w:val="clear" w:color="auto" w:fill="FFFFFF"/>
                <w:lang w:val="es-ES_tradnl"/>
              </w:rPr>
              <w:t xml:space="preserve"> </w:t>
            </w:r>
            <w:proofErr w:type="spellStart"/>
            <w:r w:rsidRPr="000951A8">
              <w:rPr>
                <w:rFonts w:ascii="Arial" w:hAnsi="Arial" w:cs="Arial"/>
                <w:sz w:val="22"/>
                <w:szCs w:val="22"/>
                <w:shd w:val="clear" w:color="auto" w:fill="FFFFFF"/>
                <w:lang w:val="es-ES_tradnl"/>
              </w:rPr>
              <w:t>Nierenberg</w:t>
            </w:r>
            <w:proofErr w:type="spellEnd"/>
            <w:r w:rsidRPr="000951A8">
              <w:rPr>
                <w:rFonts w:ascii="Arial" w:hAnsi="Arial" w:cs="Arial"/>
                <w:sz w:val="22"/>
                <w:szCs w:val="22"/>
                <w:shd w:val="clear" w:color="auto" w:fill="FFFFFF"/>
                <w:lang w:val="es-ES_tradnl"/>
              </w:rPr>
              <w:t xml:space="preserve"> and Irene S. Ross (2005) Los secretos del éxito en la negociación: Estrategias efectivas para mejorar las habilidades negociadoras (negocios positivos) editorial </w:t>
            </w:r>
            <w:proofErr w:type="spellStart"/>
            <w:r w:rsidRPr="000951A8">
              <w:rPr>
                <w:rFonts w:ascii="Arial" w:hAnsi="Arial" w:cs="Arial"/>
                <w:sz w:val="22"/>
                <w:szCs w:val="22"/>
                <w:shd w:val="clear" w:color="auto" w:fill="FFFFFF"/>
                <w:lang w:val="es-ES_tradnl"/>
              </w:rPr>
              <w:t>Paperback</w:t>
            </w:r>
            <w:proofErr w:type="spellEnd"/>
            <w:r w:rsidRPr="000951A8">
              <w:rPr>
                <w:rFonts w:ascii="Arial" w:hAnsi="Arial" w:cs="Arial"/>
                <w:sz w:val="22"/>
                <w:szCs w:val="22"/>
                <w:shd w:val="clear" w:color="auto" w:fill="FFFFFF"/>
                <w:lang w:val="es-ES_tradnl"/>
              </w:rPr>
              <w:t xml:space="preserve"> </w:t>
            </w:r>
          </w:p>
          <w:p w14:paraId="11BD2D49" w14:textId="77777777" w:rsidR="00AC38AD" w:rsidRPr="000951A8" w:rsidRDefault="00AC38AD" w:rsidP="00AC38AD">
            <w:pPr>
              <w:rPr>
                <w:rFonts w:ascii="Arial" w:hAnsi="Arial" w:cs="Arial"/>
                <w:sz w:val="22"/>
                <w:szCs w:val="22"/>
                <w:lang w:val="es-ES_tradnl"/>
              </w:rPr>
            </w:pPr>
          </w:p>
          <w:p w14:paraId="62BB565D" w14:textId="2F0B91E5" w:rsidR="00476460" w:rsidRPr="000951A8" w:rsidRDefault="000951A8" w:rsidP="0062148C">
            <w:pPr>
              <w:jc w:val="both"/>
              <w:rPr>
                <w:rFonts w:ascii="Arial" w:hAnsi="Arial" w:cs="Arial"/>
                <w:sz w:val="22"/>
                <w:szCs w:val="22"/>
                <w:shd w:val="clear" w:color="auto" w:fill="FFFFFF"/>
                <w:lang w:val="es-ES_tradnl"/>
              </w:rPr>
            </w:pPr>
            <w:r w:rsidRPr="000951A8">
              <w:rPr>
                <w:rFonts w:ascii="Arial" w:hAnsi="Arial" w:cs="Arial"/>
                <w:sz w:val="22"/>
                <w:szCs w:val="22"/>
                <w:shd w:val="clear" w:color="auto" w:fill="FFFFFF"/>
                <w:lang w:val="es-ES_tradnl"/>
              </w:rPr>
              <w:t xml:space="preserve">Olegario Llamazares García (2009) Cómo negociar con éxito en 50 países </w:t>
            </w:r>
          </w:p>
          <w:p w14:paraId="69E8D2C9" w14:textId="77777777" w:rsidR="000951A8" w:rsidRPr="000951A8" w:rsidRDefault="000951A8" w:rsidP="0062148C">
            <w:pPr>
              <w:jc w:val="both"/>
              <w:rPr>
                <w:rFonts w:ascii="Arial" w:hAnsi="Arial" w:cs="Arial"/>
                <w:sz w:val="22"/>
                <w:szCs w:val="22"/>
                <w:shd w:val="clear" w:color="auto" w:fill="FFFFFF"/>
                <w:lang w:val="es-ES_tradnl"/>
              </w:rPr>
            </w:pPr>
          </w:p>
          <w:p w14:paraId="69256B7A" w14:textId="7CEB4AFC" w:rsidR="000951A8" w:rsidRPr="000951A8" w:rsidRDefault="000951A8" w:rsidP="000951A8">
            <w:pPr>
              <w:rPr>
                <w:rFonts w:ascii="Arial" w:hAnsi="Arial" w:cs="Arial"/>
                <w:sz w:val="22"/>
                <w:szCs w:val="22"/>
                <w:lang w:val="es-ES_tradnl"/>
              </w:rPr>
            </w:pPr>
            <w:proofErr w:type="spellStart"/>
            <w:r w:rsidRPr="000951A8">
              <w:rPr>
                <w:rFonts w:ascii="Arial" w:hAnsi="Arial" w:cs="Arial"/>
                <w:color w:val="000000"/>
                <w:sz w:val="22"/>
                <w:szCs w:val="22"/>
                <w:shd w:val="clear" w:color="auto" w:fill="FFFFFF"/>
                <w:lang w:val="es-ES_tradnl"/>
              </w:rPr>
              <w:t>Bhagirath</w:t>
            </w:r>
            <w:proofErr w:type="spellEnd"/>
            <w:r w:rsidRPr="000951A8">
              <w:rPr>
                <w:rFonts w:ascii="Arial" w:hAnsi="Arial" w:cs="Arial"/>
                <w:color w:val="000000"/>
                <w:sz w:val="22"/>
                <w:szCs w:val="22"/>
                <w:shd w:val="clear" w:color="auto" w:fill="FFFFFF"/>
                <w:lang w:val="es-ES_tradnl"/>
              </w:rPr>
              <w:t xml:space="preserve"> </w:t>
            </w:r>
            <w:proofErr w:type="spellStart"/>
            <w:r w:rsidRPr="000951A8">
              <w:rPr>
                <w:rFonts w:ascii="Arial" w:hAnsi="Arial" w:cs="Arial"/>
                <w:color w:val="000000"/>
                <w:sz w:val="22"/>
                <w:szCs w:val="22"/>
                <w:shd w:val="clear" w:color="auto" w:fill="FFFFFF"/>
                <w:lang w:val="es-ES_tradnl"/>
              </w:rPr>
              <w:t>Lal</w:t>
            </w:r>
            <w:proofErr w:type="spellEnd"/>
            <w:r w:rsidRPr="000951A8">
              <w:rPr>
                <w:rFonts w:ascii="Arial" w:hAnsi="Arial" w:cs="Arial"/>
                <w:color w:val="000000"/>
                <w:sz w:val="22"/>
                <w:szCs w:val="22"/>
                <w:shd w:val="clear" w:color="auto" w:fill="FFFFFF"/>
                <w:lang w:val="es-ES_tradnl"/>
              </w:rPr>
              <w:t xml:space="preserve"> Das (2005) LA OMG: Estrategias de negociación, Opciones, oportunidades y riesgos para los países en desarrollo</w:t>
            </w:r>
          </w:p>
          <w:p w14:paraId="23EB45A2" w14:textId="77777777" w:rsidR="000951A8" w:rsidRDefault="000951A8" w:rsidP="0062148C">
            <w:pPr>
              <w:jc w:val="both"/>
              <w:rPr>
                <w:rFonts w:ascii="Arial" w:hAnsi="Arial" w:cs="Arial"/>
                <w:sz w:val="22"/>
                <w:szCs w:val="22"/>
                <w:lang w:val="es-CO"/>
              </w:rPr>
            </w:pPr>
          </w:p>
          <w:p w14:paraId="07619617" w14:textId="589F4E60" w:rsidR="000951A8" w:rsidRPr="000951A8" w:rsidRDefault="000951A8" w:rsidP="000951A8">
            <w:pPr>
              <w:rPr>
                <w:rFonts w:ascii="Arial" w:hAnsi="Arial" w:cs="Arial"/>
                <w:sz w:val="22"/>
                <w:szCs w:val="22"/>
                <w:lang w:val="es-ES_tradnl"/>
              </w:rPr>
            </w:pPr>
            <w:proofErr w:type="spellStart"/>
            <w:r>
              <w:rPr>
                <w:rFonts w:ascii="Arial" w:hAnsi="Arial" w:cs="Arial"/>
                <w:sz w:val="22"/>
                <w:szCs w:val="22"/>
                <w:lang w:val="es-ES_tradnl"/>
              </w:rPr>
              <w:t>F</w:t>
            </w:r>
            <w:r w:rsidRPr="000951A8">
              <w:rPr>
                <w:rFonts w:ascii="Arial" w:hAnsi="Arial" w:cs="Arial"/>
                <w:sz w:val="22"/>
                <w:szCs w:val="22"/>
                <w:lang w:val="es-ES_tradnl"/>
              </w:rPr>
              <w:t>enterheim</w:t>
            </w:r>
            <w:proofErr w:type="spellEnd"/>
            <w:r w:rsidRPr="000951A8">
              <w:rPr>
                <w:rFonts w:ascii="Arial" w:hAnsi="Arial" w:cs="Arial"/>
                <w:sz w:val="22"/>
                <w:szCs w:val="22"/>
                <w:lang w:val="es-ES_tradnl"/>
              </w:rPr>
              <w:t>, Herbert y BAER, Jean 2003: “NO diga sí cuando quiera decir no”. Grijalbo</w:t>
            </w:r>
          </w:p>
          <w:p w14:paraId="6728352B" w14:textId="77777777" w:rsidR="000951A8" w:rsidRDefault="000951A8" w:rsidP="000951A8">
            <w:pPr>
              <w:rPr>
                <w:rFonts w:ascii="Arial" w:hAnsi="Arial" w:cs="Arial"/>
                <w:sz w:val="22"/>
                <w:szCs w:val="22"/>
                <w:lang w:val="es-ES_tradnl"/>
              </w:rPr>
            </w:pPr>
          </w:p>
          <w:p w14:paraId="45C7A8C7" w14:textId="173FBA48" w:rsidR="000951A8" w:rsidRDefault="000951A8" w:rsidP="000951A8">
            <w:pPr>
              <w:rPr>
                <w:rFonts w:ascii="Arial" w:hAnsi="Arial" w:cs="Arial"/>
                <w:sz w:val="22"/>
                <w:szCs w:val="22"/>
                <w:lang w:val="es-ES_tradnl"/>
              </w:rPr>
            </w:pPr>
            <w:proofErr w:type="spellStart"/>
            <w:r>
              <w:rPr>
                <w:rFonts w:ascii="Arial" w:hAnsi="Arial" w:cs="Arial"/>
                <w:sz w:val="22"/>
                <w:szCs w:val="22"/>
                <w:lang w:val="es-ES_tradnl"/>
              </w:rPr>
              <w:t>L</w:t>
            </w:r>
            <w:r w:rsidRPr="000951A8">
              <w:rPr>
                <w:rFonts w:ascii="Arial" w:hAnsi="Arial" w:cs="Arial"/>
                <w:sz w:val="22"/>
                <w:szCs w:val="22"/>
                <w:lang w:val="es-ES_tradnl"/>
              </w:rPr>
              <w:t>ebel</w:t>
            </w:r>
            <w:proofErr w:type="spellEnd"/>
            <w:r w:rsidRPr="000951A8">
              <w:rPr>
                <w:rFonts w:ascii="Arial" w:hAnsi="Arial" w:cs="Arial"/>
                <w:sz w:val="22"/>
                <w:szCs w:val="22"/>
                <w:lang w:val="es-ES_tradnl"/>
              </w:rPr>
              <w:t>, Pierre 1990: “El arte de la Negociación”. CEAC.</w:t>
            </w:r>
          </w:p>
          <w:p w14:paraId="4760C9BD" w14:textId="77777777" w:rsidR="000951A8" w:rsidRPr="000951A8" w:rsidRDefault="000951A8" w:rsidP="000951A8">
            <w:pPr>
              <w:rPr>
                <w:rFonts w:ascii="Arial" w:hAnsi="Arial" w:cs="Arial"/>
                <w:sz w:val="22"/>
                <w:szCs w:val="22"/>
                <w:lang w:val="es-ES_tradnl"/>
              </w:rPr>
            </w:pPr>
          </w:p>
          <w:p w14:paraId="6636FAC7" w14:textId="0695DD7D" w:rsidR="000951A8" w:rsidRDefault="000951A8" w:rsidP="000951A8">
            <w:pPr>
              <w:rPr>
                <w:rFonts w:ascii="Arial" w:hAnsi="Arial" w:cs="Arial"/>
                <w:sz w:val="22"/>
                <w:szCs w:val="22"/>
                <w:lang w:val="es-ES_tradnl"/>
              </w:rPr>
            </w:pPr>
            <w:proofErr w:type="spellStart"/>
            <w:r w:rsidRPr="000951A8">
              <w:rPr>
                <w:rFonts w:ascii="Arial" w:hAnsi="Arial" w:cs="Arial"/>
                <w:sz w:val="22"/>
                <w:szCs w:val="22"/>
                <w:lang w:val="es-ES_tradnl"/>
              </w:rPr>
              <w:t>Nierenberg</w:t>
            </w:r>
            <w:proofErr w:type="spellEnd"/>
            <w:r w:rsidRPr="000951A8">
              <w:rPr>
                <w:rFonts w:ascii="Arial" w:hAnsi="Arial" w:cs="Arial"/>
                <w:sz w:val="22"/>
                <w:szCs w:val="22"/>
                <w:lang w:val="es-ES_tradnl"/>
              </w:rPr>
              <w:t xml:space="preserve">, Gerard I 1991: “El negociador completo”. </w:t>
            </w:r>
            <w:proofErr w:type="spellStart"/>
            <w:r w:rsidRPr="000951A8">
              <w:rPr>
                <w:rFonts w:ascii="Arial" w:hAnsi="Arial" w:cs="Arial"/>
                <w:sz w:val="22"/>
                <w:szCs w:val="22"/>
                <w:lang w:val="es-ES_tradnl"/>
              </w:rPr>
              <w:t>EspasaCalpe</w:t>
            </w:r>
            <w:proofErr w:type="spellEnd"/>
            <w:r w:rsidRPr="000951A8">
              <w:rPr>
                <w:rFonts w:ascii="Arial" w:hAnsi="Arial" w:cs="Arial"/>
                <w:sz w:val="22"/>
                <w:szCs w:val="22"/>
                <w:lang w:val="es-ES_tradnl"/>
              </w:rPr>
              <w:t xml:space="preserve">. </w:t>
            </w:r>
          </w:p>
          <w:p w14:paraId="0C8CB24D" w14:textId="77777777" w:rsidR="000951A8" w:rsidRPr="000951A8" w:rsidRDefault="000951A8" w:rsidP="000951A8">
            <w:pPr>
              <w:rPr>
                <w:rFonts w:ascii="Arial" w:hAnsi="Arial" w:cs="Arial"/>
                <w:sz w:val="22"/>
                <w:szCs w:val="22"/>
                <w:lang w:val="es-ES_tradnl"/>
              </w:rPr>
            </w:pPr>
          </w:p>
          <w:p w14:paraId="2DA24D06" w14:textId="6102DB9A" w:rsidR="000951A8" w:rsidRPr="000951A8" w:rsidRDefault="000951A8" w:rsidP="000951A8">
            <w:pPr>
              <w:rPr>
                <w:rFonts w:ascii="Arial" w:hAnsi="Arial" w:cs="Arial"/>
                <w:sz w:val="22"/>
                <w:szCs w:val="22"/>
                <w:lang w:val="es-ES_tradnl"/>
              </w:rPr>
            </w:pPr>
            <w:proofErr w:type="spellStart"/>
            <w:r w:rsidRPr="000951A8">
              <w:rPr>
                <w:rFonts w:ascii="Arial" w:hAnsi="Arial" w:cs="Arial"/>
                <w:sz w:val="22"/>
                <w:szCs w:val="22"/>
                <w:lang w:val="es-ES_tradnl"/>
              </w:rPr>
              <w:t>Wlinkler</w:t>
            </w:r>
            <w:proofErr w:type="spellEnd"/>
            <w:r w:rsidRPr="000951A8">
              <w:rPr>
                <w:rFonts w:ascii="Arial" w:hAnsi="Arial" w:cs="Arial"/>
                <w:sz w:val="22"/>
                <w:szCs w:val="22"/>
                <w:lang w:val="es-ES_tradnl"/>
              </w:rPr>
              <w:t>, J. 1990: “Cómo negociar para mejorar resultados”. Deusto</w:t>
            </w:r>
          </w:p>
          <w:p w14:paraId="69A8B2EF" w14:textId="77777777" w:rsidR="000951A8" w:rsidRPr="000951A8" w:rsidRDefault="000951A8" w:rsidP="0062148C">
            <w:pPr>
              <w:jc w:val="both"/>
              <w:rPr>
                <w:rFonts w:ascii="Arial" w:hAnsi="Arial" w:cs="Arial"/>
                <w:sz w:val="22"/>
                <w:szCs w:val="22"/>
                <w:lang w:val="es-CO"/>
              </w:rPr>
            </w:pPr>
          </w:p>
          <w:p w14:paraId="7004CB27" w14:textId="77777777" w:rsidR="00911033" w:rsidRPr="0062148C" w:rsidRDefault="00911033" w:rsidP="004F12C0">
            <w:pPr>
              <w:jc w:val="both"/>
              <w:rPr>
                <w:rFonts w:ascii="Arial" w:hAnsi="Arial" w:cs="Arial"/>
                <w:b/>
                <w:color w:val="0F243E" w:themeColor="text2" w:themeShade="80"/>
                <w:sz w:val="22"/>
                <w:szCs w:val="22"/>
              </w:rPr>
            </w:pPr>
          </w:p>
        </w:tc>
      </w:tr>
      <w:tr w:rsidR="009D3B04" w:rsidRPr="0062148C" w14:paraId="5E8D8F15" w14:textId="77777777" w:rsidTr="00191D96">
        <w:tc>
          <w:tcPr>
            <w:tcW w:w="9740" w:type="dxa"/>
          </w:tcPr>
          <w:p w14:paraId="2B9DF79D"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 xml:space="preserve">MEDIOS Y RECURSOS </w:t>
            </w:r>
            <w:r w:rsidR="00804FCB" w:rsidRPr="0062148C">
              <w:rPr>
                <w:rFonts w:ascii="Arial" w:hAnsi="Arial" w:cs="Arial"/>
                <w:b/>
                <w:color w:val="0F243E" w:themeColor="text2" w:themeShade="80"/>
                <w:sz w:val="22"/>
                <w:szCs w:val="22"/>
              </w:rPr>
              <w:t xml:space="preserve">A UTILIZAR </w:t>
            </w:r>
          </w:p>
          <w:p w14:paraId="027506AB" w14:textId="6DDE0ECF" w:rsidR="00476460" w:rsidRPr="0062148C" w:rsidRDefault="00476460" w:rsidP="002709A3">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Lecturas, videos</w:t>
            </w:r>
            <w:r w:rsidR="00A80AFF" w:rsidRPr="0062148C">
              <w:rPr>
                <w:rFonts w:ascii="Arial" w:hAnsi="Arial" w:cs="Arial"/>
                <w:color w:val="0F243E" w:themeColor="text2" w:themeShade="80"/>
                <w:sz w:val="22"/>
                <w:szCs w:val="22"/>
              </w:rPr>
              <w:t xml:space="preserve"> </w:t>
            </w:r>
          </w:p>
        </w:tc>
      </w:tr>
      <w:tr w:rsidR="009D3B04" w:rsidRPr="0062148C" w14:paraId="0E662863" w14:textId="77777777" w:rsidTr="00191D96">
        <w:tc>
          <w:tcPr>
            <w:tcW w:w="9740" w:type="dxa"/>
          </w:tcPr>
          <w:p w14:paraId="77B704F9"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SOFTWARE /AULAS VIRTUALES / ESPACIOS ELECTRÓNICOS</w:t>
            </w:r>
          </w:p>
          <w:p w14:paraId="4346CE53" w14:textId="77777777" w:rsidR="009D3B04" w:rsidRPr="0062148C" w:rsidRDefault="00A80AFF" w:rsidP="0062148C">
            <w:pPr>
              <w:jc w:val="both"/>
              <w:rPr>
                <w:rFonts w:ascii="Arial" w:hAnsi="Arial" w:cs="Arial"/>
                <w:b/>
                <w:color w:val="0F243E" w:themeColor="text2" w:themeShade="80"/>
                <w:sz w:val="22"/>
                <w:szCs w:val="22"/>
              </w:rPr>
            </w:pPr>
            <w:r w:rsidRPr="0062148C">
              <w:rPr>
                <w:rFonts w:ascii="Arial" w:hAnsi="Arial" w:cs="Arial"/>
                <w:color w:val="0F243E" w:themeColor="text2" w:themeShade="80"/>
                <w:sz w:val="22"/>
                <w:szCs w:val="22"/>
              </w:rPr>
              <w:t>campus virtual Universidad</w:t>
            </w:r>
          </w:p>
        </w:tc>
      </w:tr>
      <w:tr w:rsidR="009D3B04" w:rsidRPr="0062148C" w14:paraId="1EE76246" w14:textId="77777777" w:rsidTr="00191D96">
        <w:tc>
          <w:tcPr>
            <w:tcW w:w="9740" w:type="dxa"/>
          </w:tcPr>
          <w:p w14:paraId="00281677"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LABOR</w:t>
            </w:r>
            <w:r w:rsidR="001045BF" w:rsidRPr="0062148C">
              <w:rPr>
                <w:rFonts w:ascii="Arial" w:hAnsi="Arial" w:cs="Arial"/>
                <w:b/>
                <w:color w:val="0F243E" w:themeColor="text2" w:themeShade="80"/>
                <w:sz w:val="22"/>
                <w:szCs w:val="22"/>
              </w:rPr>
              <w:t>A</w:t>
            </w:r>
            <w:r w:rsidRPr="0062148C">
              <w:rPr>
                <w:rFonts w:ascii="Arial" w:hAnsi="Arial" w:cs="Arial"/>
                <w:b/>
                <w:color w:val="0F243E" w:themeColor="text2" w:themeShade="80"/>
                <w:sz w:val="22"/>
                <w:szCs w:val="22"/>
              </w:rPr>
              <w:t>TORIOS Y/O SITIOS DE PRÁCTICA</w:t>
            </w:r>
          </w:p>
          <w:p w14:paraId="1CF2850F" w14:textId="77777777" w:rsidR="009D3B04" w:rsidRPr="0062148C" w:rsidRDefault="00AA54F5"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Sala TIC  y sala de sistemas</w:t>
            </w:r>
          </w:p>
        </w:tc>
      </w:tr>
      <w:tr w:rsidR="009D3B04" w:rsidRPr="0062148C" w14:paraId="22A4045C" w14:textId="77777777" w:rsidTr="00191D96">
        <w:tc>
          <w:tcPr>
            <w:tcW w:w="9740" w:type="dxa"/>
          </w:tcPr>
          <w:p w14:paraId="2DB1E6C8"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EQUIPOS Y MATERIALES</w:t>
            </w:r>
          </w:p>
          <w:p w14:paraId="1CEF47D9" w14:textId="77777777" w:rsidR="009D3B04" w:rsidRPr="0062148C" w:rsidRDefault="00AA54F5"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Computador, video </w:t>
            </w:r>
            <w:proofErr w:type="spellStart"/>
            <w:r w:rsidRPr="0062148C">
              <w:rPr>
                <w:rFonts w:ascii="Arial" w:hAnsi="Arial" w:cs="Arial"/>
                <w:color w:val="0F243E" w:themeColor="text2" w:themeShade="80"/>
                <w:sz w:val="22"/>
                <w:szCs w:val="22"/>
              </w:rPr>
              <w:t>beam</w:t>
            </w:r>
            <w:proofErr w:type="spellEnd"/>
          </w:p>
        </w:tc>
      </w:tr>
    </w:tbl>
    <w:p w14:paraId="0947FD90" w14:textId="77777777" w:rsidR="009D3B04" w:rsidRPr="0062148C" w:rsidRDefault="009D3B04" w:rsidP="0062148C">
      <w:pPr>
        <w:jc w:val="both"/>
        <w:rPr>
          <w:rFonts w:ascii="Arial" w:hAnsi="Arial" w:cs="Arial"/>
          <w:color w:val="0F243E" w:themeColor="text2" w:themeShade="80"/>
          <w:sz w:val="22"/>
          <w:szCs w:val="22"/>
        </w:rPr>
      </w:pPr>
      <w:bookmarkStart w:id="0" w:name="_GoBack"/>
      <w:bookmarkEnd w:id="0"/>
    </w:p>
    <w:sectPr w:rsidR="009D3B04" w:rsidRPr="0062148C" w:rsidSect="00191D96">
      <w:headerReference w:type="even" r:id="rId17"/>
      <w:headerReference w:type="default" r:id="rId18"/>
      <w:footerReference w:type="default" r:id="rId19"/>
      <w:headerReference w:type="first" r:id="rId20"/>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50D20" w14:textId="77777777" w:rsidR="00CE73BB" w:rsidRDefault="00CE73BB">
      <w:r>
        <w:separator/>
      </w:r>
    </w:p>
  </w:endnote>
  <w:endnote w:type="continuationSeparator" w:id="0">
    <w:p w14:paraId="26871248" w14:textId="77777777" w:rsidR="00CE73BB" w:rsidRDefault="00CE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 w:name="Times">
    <w:panose1 w:val="02020603050405020304"/>
    <w:charset w:val="00"/>
    <w:family w:val="auto"/>
    <w:pitch w:val="variable"/>
    <w:sig w:usb0="00000003" w:usb1="00000000" w:usb2="00000000" w:usb3="00000000" w:csb0="00000001"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56F64" w14:textId="77777777" w:rsidR="00CE73BB" w:rsidRDefault="00CE73BB">
    <w:pPr>
      <w:pStyle w:val="Piedepgina"/>
    </w:pPr>
    <w:r>
      <w:rPr>
        <w:noProof/>
        <w:lang w:eastAsia="es-CO"/>
      </w:rPr>
      <mc:AlternateContent>
        <mc:Choice Requires="wps">
          <w:drawing>
            <wp:anchor distT="0" distB="0" distL="114300" distR="114300" simplePos="0" relativeHeight="251662336" behindDoc="0" locked="0" layoutInCell="1" allowOverlap="1" wp14:anchorId="7875FA0E" wp14:editId="6106F2A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28FFA362" w14:textId="77777777" w:rsidR="00CE73BB" w:rsidRPr="00F60130" w:rsidRDefault="00CE73BB"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14:paraId="722BA4B7" w14:textId="77777777" w:rsidR="00CE73BB" w:rsidRPr="00F60130" w:rsidRDefault="00CE73BB" w:rsidP="00191D96">
                          <w:pPr>
                            <w:jc w:val="center"/>
                            <w:rPr>
                              <w:rFonts w:ascii="Myriad Pro" w:hAnsi="Myriad Pro"/>
                              <w:b/>
                              <w:sz w:val="16"/>
                              <w:szCs w:val="16"/>
                            </w:rPr>
                          </w:pPr>
                          <w:r w:rsidRPr="00F60130">
                            <w:rPr>
                              <w:rFonts w:ascii="Myriad Pro" w:hAnsi="Myriad Pro"/>
                              <w:b/>
                              <w:sz w:val="16"/>
                              <w:szCs w:val="16"/>
                            </w:rPr>
                            <w:t>PBX: (8) 744 04 04 / Línea Nacional: 018000932340</w:t>
                          </w:r>
                        </w:p>
                        <w:p w14:paraId="0F5AF094" w14:textId="77777777" w:rsidR="00CE73BB" w:rsidRPr="00F60130" w:rsidRDefault="00CE73BB" w:rsidP="00191D96">
                          <w:pPr>
                            <w:jc w:val="center"/>
                            <w:rPr>
                              <w:rFonts w:ascii="Myriad Pro" w:hAnsi="Myriad Pro"/>
                              <w:b/>
                              <w:sz w:val="16"/>
                              <w:szCs w:val="16"/>
                            </w:rPr>
                          </w:pPr>
                        </w:p>
                        <w:p w14:paraId="2ECC070D" w14:textId="77777777" w:rsidR="00CE73BB" w:rsidRDefault="00BD6FED" w:rsidP="00191D96">
                          <w:pPr>
                            <w:jc w:val="center"/>
                            <w:rPr>
                              <w:rFonts w:ascii="Myriad Pro" w:hAnsi="Myriad Pro"/>
                              <w:b/>
                              <w:sz w:val="16"/>
                              <w:szCs w:val="16"/>
                            </w:rPr>
                          </w:pPr>
                          <w:hyperlink r:id="rId1" w:history="1">
                            <w:r w:rsidR="00CE73BB" w:rsidRPr="004B6B71">
                              <w:rPr>
                                <w:rStyle w:val="Hipervnculo"/>
                                <w:rFonts w:ascii="Myriad Pro" w:hAnsi="Myriad Pro"/>
                                <w:b/>
                                <w:sz w:val="16"/>
                                <w:szCs w:val="16"/>
                              </w:rPr>
                              <w:t>www.ustatunja.edu.co</w:t>
                            </w:r>
                          </w:hyperlink>
                        </w:p>
                        <w:p w14:paraId="64375AC8" w14:textId="77777777" w:rsidR="00CE73BB" w:rsidRPr="00F60130" w:rsidRDefault="00CE73BB" w:rsidP="00191D96">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75FA0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28FFA362" w14:textId="77777777" w:rsidR="00CE73BB" w:rsidRPr="00F60130" w:rsidRDefault="00CE73BB"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14:paraId="722BA4B7" w14:textId="77777777" w:rsidR="00CE73BB" w:rsidRPr="00F60130" w:rsidRDefault="00CE73BB" w:rsidP="00191D96">
                    <w:pPr>
                      <w:jc w:val="center"/>
                      <w:rPr>
                        <w:rFonts w:ascii="Myriad Pro" w:hAnsi="Myriad Pro"/>
                        <w:b/>
                        <w:sz w:val="16"/>
                        <w:szCs w:val="16"/>
                      </w:rPr>
                    </w:pPr>
                    <w:r w:rsidRPr="00F60130">
                      <w:rPr>
                        <w:rFonts w:ascii="Myriad Pro" w:hAnsi="Myriad Pro"/>
                        <w:b/>
                        <w:sz w:val="16"/>
                        <w:szCs w:val="16"/>
                      </w:rPr>
                      <w:t>PBX: (8) 744 04 04 / Línea Nacional: 018000932340</w:t>
                    </w:r>
                  </w:p>
                  <w:p w14:paraId="0F5AF094" w14:textId="77777777" w:rsidR="00CE73BB" w:rsidRPr="00F60130" w:rsidRDefault="00CE73BB" w:rsidP="00191D96">
                    <w:pPr>
                      <w:jc w:val="center"/>
                      <w:rPr>
                        <w:rFonts w:ascii="Myriad Pro" w:hAnsi="Myriad Pro"/>
                        <w:b/>
                        <w:sz w:val="16"/>
                        <w:szCs w:val="16"/>
                      </w:rPr>
                    </w:pPr>
                  </w:p>
                  <w:p w14:paraId="2ECC070D" w14:textId="77777777" w:rsidR="00CE73BB" w:rsidRDefault="00BD6FED" w:rsidP="00191D96">
                    <w:pPr>
                      <w:jc w:val="center"/>
                      <w:rPr>
                        <w:rFonts w:ascii="Myriad Pro" w:hAnsi="Myriad Pro"/>
                        <w:b/>
                        <w:sz w:val="16"/>
                        <w:szCs w:val="16"/>
                      </w:rPr>
                    </w:pPr>
                    <w:hyperlink r:id="rId2" w:history="1">
                      <w:r w:rsidR="00CE73BB" w:rsidRPr="004B6B71">
                        <w:rPr>
                          <w:rStyle w:val="Hipervnculo"/>
                          <w:rFonts w:ascii="Myriad Pro" w:hAnsi="Myriad Pro"/>
                          <w:b/>
                          <w:sz w:val="16"/>
                          <w:szCs w:val="16"/>
                        </w:rPr>
                        <w:t>www.ustatunja.edu.co</w:t>
                      </w:r>
                    </w:hyperlink>
                  </w:p>
                  <w:p w14:paraId="64375AC8" w14:textId="77777777" w:rsidR="00CE73BB" w:rsidRPr="00F60130" w:rsidRDefault="00CE73BB" w:rsidP="00191D96">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7435F" w14:textId="77777777" w:rsidR="00CE73BB" w:rsidRDefault="00CE73BB">
      <w:r>
        <w:separator/>
      </w:r>
    </w:p>
  </w:footnote>
  <w:footnote w:type="continuationSeparator" w:id="0">
    <w:p w14:paraId="3BBB925C" w14:textId="77777777" w:rsidR="00CE73BB" w:rsidRDefault="00CE7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38153" w14:textId="77777777" w:rsidR="00CE73BB" w:rsidRDefault="00BD6FED">
    <w:pPr>
      <w:pStyle w:val="Encabezado"/>
    </w:pPr>
    <w:r>
      <w:rPr>
        <w:noProof/>
        <w:lang w:eastAsia="es-CO"/>
      </w:rPr>
      <w:pict w14:anchorId="777BF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44537" w14:textId="77777777" w:rsidR="00CE73BB" w:rsidRDefault="00CE73BB">
    <w:pPr>
      <w:pStyle w:val="Encabezado"/>
    </w:pPr>
    <w:r>
      <w:rPr>
        <w:noProof/>
        <w:lang w:eastAsia="es-CO"/>
      </w:rPr>
      <mc:AlternateContent>
        <mc:Choice Requires="wpg">
          <w:drawing>
            <wp:anchor distT="0" distB="0" distL="114300" distR="114300" simplePos="0" relativeHeight="251663360" behindDoc="0" locked="0" layoutInCell="1" allowOverlap="1" wp14:anchorId="691CBD10" wp14:editId="0E8DFED5">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55265521" w14:textId="77777777" w:rsidR="00CE73BB" w:rsidRPr="00CD6BED" w:rsidRDefault="00CE73BB" w:rsidP="00191D96">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2AC3EE7A" w14:textId="77777777" w:rsidR="00CE73BB" w:rsidRPr="00827C77" w:rsidRDefault="00CE73BB" w:rsidP="00191D96">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6075F484" w14:textId="77777777" w:rsidR="00CE73BB" w:rsidRPr="00E059BF" w:rsidRDefault="00CE73BB" w:rsidP="00191D96">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2B44D313" w14:textId="77777777" w:rsidR="00CE73BB" w:rsidRPr="00671582" w:rsidRDefault="00CE73BB" w:rsidP="00191D96">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7944E943" w14:textId="77777777" w:rsidR="00CE73BB" w:rsidRPr="00532914" w:rsidRDefault="00CE73BB" w:rsidP="00191D96">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D6FED">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D6FED">
                              <w:rPr>
                                <w:rFonts w:ascii="Tahoma" w:hAnsi="Tahoma" w:cs="Tahoma"/>
                                <w:bCs/>
                                <w:noProof/>
                                <w:sz w:val="14"/>
                                <w:szCs w:val="12"/>
                              </w:rPr>
                              <w:t>8</w:t>
                            </w:r>
                            <w:r w:rsidRPr="00532914">
                              <w:rPr>
                                <w:rFonts w:ascii="Tahoma" w:hAnsi="Tahoma" w:cs="Tahoma"/>
                                <w:bCs/>
                                <w:sz w:val="14"/>
                                <w:szCs w:val="12"/>
                              </w:rPr>
                              <w:fldChar w:fldCharType="end"/>
                            </w:r>
                          </w:p>
                          <w:p w14:paraId="63B5AD25" w14:textId="77777777" w:rsidR="00CE73BB" w:rsidRPr="00671582" w:rsidRDefault="00CE73BB" w:rsidP="00191D96">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1CBD10"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55265521" w14:textId="77777777" w:rsidR="00CE73BB" w:rsidRPr="00CD6BED" w:rsidRDefault="00CE73BB" w:rsidP="00191D96">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2AC3EE7A" w14:textId="77777777" w:rsidR="00CE73BB" w:rsidRPr="00827C77" w:rsidRDefault="00CE73BB" w:rsidP="00191D96">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6075F484" w14:textId="77777777" w:rsidR="00CE73BB" w:rsidRPr="00E059BF" w:rsidRDefault="00CE73BB" w:rsidP="00191D96">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2B44D313" w14:textId="77777777" w:rsidR="00CE73BB" w:rsidRPr="00671582" w:rsidRDefault="00CE73BB" w:rsidP="00191D96">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7944E943" w14:textId="77777777" w:rsidR="00CE73BB" w:rsidRPr="00532914" w:rsidRDefault="00CE73BB" w:rsidP="00191D96">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D6FED">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D6FED">
                        <w:rPr>
                          <w:rFonts w:ascii="Tahoma" w:hAnsi="Tahoma" w:cs="Tahoma"/>
                          <w:bCs/>
                          <w:noProof/>
                          <w:sz w:val="14"/>
                          <w:szCs w:val="12"/>
                        </w:rPr>
                        <w:t>8</w:t>
                      </w:r>
                      <w:r w:rsidRPr="00532914">
                        <w:rPr>
                          <w:rFonts w:ascii="Tahoma" w:hAnsi="Tahoma" w:cs="Tahoma"/>
                          <w:bCs/>
                          <w:sz w:val="14"/>
                          <w:szCs w:val="12"/>
                        </w:rPr>
                        <w:fldChar w:fldCharType="end"/>
                      </w:r>
                    </w:p>
                    <w:p w14:paraId="63B5AD25" w14:textId="77777777" w:rsidR="00CE73BB" w:rsidRPr="00671582" w:rsidRDefault="00CE73BB" w:rsidP="00191D96">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22743" w14:textId="77777777" w:rsidR="00CE73BB" w:rsidRDefault="00BD6FED">
    <w:pPr>
      <w:pStyle w:val="Encabezado"/>
    </w:pPr>
    <w:r>
      <w:rPr>
        <w:noProof/>
        <w:lang w:eastAsia="es-CO"/>
      </w:rPr>
      <w:pict w14:anchorId="6296F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259DE"/>
    <w:multiLevelType w:val="hybridMultilevel"/>
    <w:tmpl w:val="10780F9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F195577"/>
    <w:multiLevelType w:val="hybridMultilevel"/>
    <w:tmpl w:val="E4CE3B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56444C7"/>
    <w:multiLevelType w:val="hybridMultilevel"/>
    <w:tmpl w:val="929021A8"/>
    <w:lvl w:ilvl="0" w:tplc="5AE67C62">
      <w:numFmt w:val="bullet"/>
      <w:lvlText w:val="-"/>
      <w:lvlJc w:val="left"/>
      <w:pPr>
        <w:tabs>
          <w:tab w:val="num" w:pos="360"/>
        </w:tabs>
        <w:ind w:left="360" w:hanging="360"/>
      </w:pPr>
      <w:rPr>
        <w:rFonts w:ascii="Microsoft Sans Serif" w:eastAsia="Times New Roman" w:hAnsi="Microsoft Sans Serif" w:cs="Microsoft Sans Serif"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A934192"/>
    <w:multiLevelType w:val="hybridMultilevel"/>
    <w:tmpl w:val="B7C0D5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AAB0EB2"/>
    <w:multiLevelType w:val="hybridMultilevel"/>
    <w:tmpl w:val="99A61124"/>
    <w:lvl w:ilvl="0" w:tplc="6B06666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nsid w:val="2FC43FF5"/>
    <w:multiLevelType w:val="hybridMultilevel"/>
    <w:tmpl w:val="CC58EC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129246F"/>
    <w:multiLevelType w:val="hybridMultilevel"/>
    <w:tmpl w:val="F8EC02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B5F6213"/>
    <w:multiLevelType w:val="hybridMultilevel"/>
    <w:tmpl w:val="92984B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49D01AE"/>
    <w:multiLevelType w:val="hybridMultilevel"/>
    <w:tmpl w:val="A4749898"/>
    <w:lvl w:ilvl="0" w:tplc="5AE67C62">
      <w:numFmt w:val="bullet"/>
      <w:lvlText w:val="-"/>
      <w:lvlJc w:val="left"/>
      <w:pPr>
        <w:tabs>
          <w:tab w:val="num" w:pos="360"/>
        </w:tabs>
        <w:ind w:left="360" w:hanging="360"/>
      </w:pPr>
      <w:rPr>
        <w:rFonts w:ascii="Microsoft Sans Serif" w:eastAsia="Times New Roman" w:hAnsi="Microsoft Sans Serif" w:cs="Microsoft Sans Serif"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nsid w:val="476A6213"/>
    <w:multiLevelType w:val="hybridMultilevel"/>
    <w:tmpl w:val="38B6286E"/>
    <w:lvl w:ilvl="0" w:tplc="19FE6606">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6AC6C4F4">
      <w:numFmt w:val="bullet"/>
      <w:lvlText w:val="–"/>
      <w:lvlJc w:val="left"/>
      <w:pPr>
        <w:ind w:left="2160" w:hanging="360"/>
      </w:pPr>
      <w:rPr>
        <w:rFonts w:ascii="Arial" w:eastAsia="Times New Roman" w:hAnsi="Arial" w:cs="Arial" w:hint="default"/>
      </w:rPr>
    </w:lvl>
    <w:lvl w:ilvl="3" w:tplc="6470A92A" w:tentative="1">
      <w:start w:val="1"/>
      <w:numFmt w:val="bullet"/>
      <w:lvlText w:val=""/>
      <w:lvlJc w:val="left"/>
      <w:pPr>
        <w:tabs>
          <w:tab w:val="num" w:pos="2880"/>
        </w:tabs>
        <w:ind w:left="2880" w:hanging="360"/>
      </w:pPr>
      <w:rPr>
        <w:rFonts w:ascii="Wingdings" w:hAnsi="Wingdings" w:hint="default"/>
      </w:rPr>
    </w:lvl>
    <w:lvl w:ilvl="4" w:tplc="62247650" w:tentative="1">
      <w:start w:val="1"/>
      <w:numFmt w:val="bullet"/>
      <w:lvlText w:val=""/>
      <w:lvlJc w:val="left"/>
      <w:pPr>
        <w:tabs>
          <w:tab w:val="num" w:pos="3600"/>
        </w:tabs>
        <w:ind w:left="3600" w:hanging="360"/>
      </w:pPr>
      <w:rPr>
        <w:rFonts w:ascii="Wingdings" w:hAnsi="Wingdings" w:hint="default"/>
      </w:rPr>
    </w:lvl>
    <w:lvl w:ilvl="5" w:tplc="6F5A6562" w:tentative="1">
      <w:start w:val="1"/>
      <w:numFmt w:val="bullet"/>
      <w:lvlText w:val=""/>
      <w:lvlJc w:val="left"/>
      <w:pPr>
        <w:tabs>
          <w:tab w:val="num" w:pos="4320"/>
        </w:tabs>
        <w:ind w:left="4320" w:hanging="360"/>
      </w:pPr>
      <w:rPr>
        <w:rFonts w:ascii="Wingdings" w:hAnsi="Wingdings" w:hint="default"/>
      </w:rPr>
    </w:lvl>
    <w:lvl w:ilvl="6" w:tplc="FF4249B4" w:tentative="1">
      <w:start w:val="1"/>
      <w:numFmt w:val="bullet"/>
      <w:lvlText w:val=""/>
      <w:lvlJc w:val="left"/>
      <w:pPr>
        <w:tabs>
          <w:tab w:val="num" w:pos="5040"/>
        </w:tabs>
        <w:ind w:left="5040" w:hanging="360"/>
      </w:pPr>
      <w:rPr>
        <w:rFonts w:ascii="Wingdings" w:hAnsi="Wingdings" w:hint="default"/>
      </w:rPr>
    </w:lvl>
    <w:lvl w:ilvl="7" w:tplc="EA80CEB6" w:tentative="1">
      <w:start w:val="1"/>
      <w:numFmt w:val="bullet"/>
      <w:lvlText w:val=""/>
      <w:lvlJc w:val="left"/>
      <w:pPr>
        <w:tabs>
          <w:tab w:val="num" w:pos="5760"/>
        </w:tabs>
        <w:ind w:left="5760" w:hanging="360"/>
      </w:pPr>
      <w:rPr>
        <w:rFonts w:ascii="Wingdings" w:hAnsi="Wingdings" w:hint="default"/>
      </w:rPr>
    </w:lvl>
    <w:lvl w:ilvl="8" w:tplc="C29EB19A" w:tentative="1">
      <w:start w:val="1"/>
      <w:numFmt w:val="bullet"/>
      <w:lvlText w:val=""/>
      <w:lvlJc w:val="left"/>
      <w:pPr>
        <w:tabs>
          <w:tab w:val="num" w:pos="6480"/>
        </w:tabs>
        <w:ind w:left="6480" w:hanging="360"/>
      </w:pPr>
      <w:rPr>
        <w:rFonts w:ascii="Wingdings" w:hAnsi="Wingdings" w:hint="default"/>
      </w:rPr>
    </w:lvl>
  </w:abstractNum>
  <w:abstractNum w:abstractNumId="10">
    <w:nsid w:val="4A421390"/>
    <w:multiLevelType w:val="hybridMultilevel"/>
    <w:tmpl w:val="C1822F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2D94111"/>
    <w:multiLevelType w:val="hybridMultilevel"/>
    <w:tmpl w:val="BCEA00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6"/>
  </w:num>
  <w:num w:numId="4">
    <w:abstractNumId w:val="5"/>
  </w:num>
  <w:num w:numId="5">
    <w:abstractNumId w:val="10"/>
  </w:num>
  <w:num w:numId="6">
    <w:abstractNumId w:val="2"/>
  </w:num>
  <w:num w:numId="7">
    <w:abstractNumId w:val="3"/>
  </w:num>
  <w:num w:numId="8">
    <w:abstractNumId w:val="7"/>
  </w:num>
  <w:num w:numId="9">
    <w:abstractNumId w:val="0"/>
  </w:num>
  <w:num w:numId="10">
    <w:abstractNumId w:val="1"/>
  </w:num>
  <w:num w:numId="11">
    <w:abstractNumId w:val="11"/>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033EA"/>
    <w:rsid w:val="0002219A"/>
    <w:rsid w:val="00023220"/>
    <w:rsid w:val="0003404F"/>
    <w:rsid w:val="000441CA"/>
    <w:rsid w:val="0005326E"/>
    <w:rsid w:val="00082EE3"/>
    <w:rsid w:val="000951A8"/>
    <w:rsid w:val="000974B1"/>
    <w:rsid w:val="000A0434"/>
    <w:rsid w:val="000A0BA2"/>
    <w:rsid w:val="000A459A"/>
    <w:rsid w:val="000B4495"/>
    <w:rsid w:val="000C40B4"/>
    <w:rsid w:val="000D5DD4"/>
    <w:rsid w:val="000E5B8C"/>
    <w:rsid w:val="00100689"/>
    <w:rsid w:val="001045BF"/>
    <w:rsid w:val="00133BD9"/>
    <w:rsid w:val="001434AF"/>
    <w:rsid w:val="00151C86"/>
    <w:rsid w:val="0015247C"/>
    <w:rsid w:val="00181DE5"/>
    <w:rsid w:val="0018725B"/>
    <w:rsid w:val="00191D96"/>
    <w:rsid w:val="001A05CB"/>
    <w:rsid w:val="001A0FFC"/>
    <w:rsid w:val="001A15C3"/>
    <w:rsid w:val="001B7672"/>
    <w:rsid w:val="001C2B2D"/>
    <w:rsid w:val="001D346C"/>
    <w:rsid w:val="001D412B"/>
    <w:rsid w:val="001D5BBE"/>
    <w:rsid w:val="001D68CF"/>
    <w:rsid w:val="001E4323"/>
    <w:rsid w:val="00202248"/>
    <w:rsid w:val="002139E9"/>
    <w:rsid w:val="00244DD7"/>
    <w:rsid w:val="00251930"/>
    <w:rsid w:val="00254494"/>
    <w:rsid w:val="0026451A"/>
    <w:rsid w:val="002709A3"/>
    <w:rsid w:val="00283075"/>
    <w:rsid w:val="002B6F92"/>
    <w:rsid w:val="0030001C"/>
    <w:rsid w:val="00357901"/>
    <w:rsid w:val="00365D73"/>
    <w:rsid w:val="003705A2"/>
    <w:rsid w:val="00373F2F"/>
    <w:rsid w:val="0038755A"/>
    <w:rsid w:val="003C439C"/>
    <w:rsid w:val="003C589F"/>
    <w:rsid w:val="003E50B7"/>
    <w:rsid w:val="00400646"/>
    <w:rsid w:val="00473A38"/>
    <w:rsid w:val="00476460"/>
    <w:rsid w:val="004A1219"/>
    <w:rsid w:val="004A353B"/>
    <w:rsid w:val="004A52E1"/>
    <w:rsid w:val="004B4E0F"/>
    <w:rsid w:val="004B57A1"/>
    <w:rsid w:val="004C4BF8"/>
    <w:rsid w:val="004E5C30"/>
    <w:rsid w:val="004F12C0"/>
    <w:rsid w:val="00503B3A"/>
    <w:rsid w:val="0051204E"/>
    <w:rsid w:val="005307D9"/>
    <w:rsid w:val="00532DE1"/>
    <w:rsid w:val="00535539"/>
    <w:rsid w:val="00580528"/>
    <w:rsid w:val="00583131"/>
    <w:rsid w:val="005C35A3"/>
    <w:rsid w:val="0061011D"/>
    <w:rsid w:val="0062148C"/>
    <w:rsid w:val="00623E53"/>
    <w:rsid w:val="00632728"/>
    <w:rsid w:val="00632BC7"/>
    <w:rsid w:val="00642D8C"/>
    <w:rsid w:val="00643488"/>
    <w:rsid w:val="00673DD7"/>
    <w:rsid w:val="006865AC"/>
    <w:rsid w:val="006E0E49"/>
    <w:rsid w:val="006E3822"/>
    <w:rsid w:val="006E5D35"/>
    <w:rsid w:val="007023AF"/>
    <w:rsid w:val="00751D4A"/>
    <w:rsid w:val="007558B3"/>
    <w:rsid w:val="00765F03"/>
    <w:rsid w:val="00784D61"/>
    <w:rsid w:val="007B7482"/>
    <w:rsid w:val="007C0BE8"/>
    <w:rsid w:val="007E5185"/>
    <w:rsid w:val="007E533F"/>
    <w:rsid w:val="007F422F"/>
    <w:rsid w:val="007F60A4"/>
    <w:rsid w:val="00804FCB"/>
    <w:rsid w:val="008278A2"/>
    <w:rsid w:val="00830900"/>
    <w:rsid w:val="00832C79"/>
    <w:rsid w:val="00867D0C"/>
    <w:rsid w:val="00894FD4"/>
    <w:rsid w:val="008A0299"/>
    <w:rsid w:val="008A5B65"/>
    <w:rsid w:val="008C04BC"/>
    <w:rsid w:val="008D0743"/>
    <w:rsid w:val="008D0A03"/>
    <w:rsid w:val="008F0525"/>
    <w:rsid w:val="008F19A4"/>
    <w:rsid w:val="008F5B39"/>
    <w:rsid w:val="00902D91"/>
    <w:rsid w:val="00911033"/>
    <w:rsid w:val="00916DE9"/>
    <w:rsid w:val="009312CA"/>
    <w:rsid w:val="00931694"/>
    <w:rsid w:val="00932923"/>
    <w:rsid w:val="00935108"/>
    <w:rsid w:val="00962AFD"/>
    <w:rsid w:val="009772E9"/>
    <w:rsid w:val="009972D9"/>
    <w:rsid w:val="009A21E9"/>
    <w:rsid w:val="009A26B8"/>
    <w:rsid w:val="009A43A0"/>
    <w:rsid w:val="009B3620"/>
    <w:rsid w:val="009D3B04"/>
    <w:rsid w:val="009D6214"/>
    <w:rsid w:val="009E1891"/>
    <w:rsid w:val="009E48C7"/>
    <w:rsid w:val="009F71E9"/>
    <w:rsid w:val="00A004EC"/>
    <w:rsid w:val="00A0083B"/>
    <w:rsid w:val="00A40C3C"/>
    <w:rsid w:val="00A44363"/>
    <w:rsid w:val="00A70B1C"/>
    <w:rsid w:val="00A728D1"/>
    <w:rsid w:val="00A778C8"/>
    <w:rsid w:val="00A80AFF"/>
    <w:rsid w:val="00A918E4"/>
    <w:rsid w:val="00A95DF1"/>
    <w:rsid w:val="00AA54F5"/>
    <w:rsid w:val="00AB6222"/>
    <w:rsid w:val="00AC38AD"/>
    <w:rsid w:val="00AC3D38"/>
    <w:rsid w:val="00AF3593"/>
    <w:rsid w:val="00AF7A96"/>
    <w:rsid w:val="00B15A36"/>
    <w:rsid w:val="00B323AA"/>
    <w:rsid w:val="00B3659A"/>
    <w:rsid w:val="00B42826"/>
    <w:rsid w:val="00B7604B"/>
    <w:rsid w:val="00B77F98"/>
    <w:rsid w:val="00B805BC"/>
    <w:rsid w:val="00BB64BF"/>
    <w:rsid w:val="00BB73EB"/>
    <w:rsid w:val="00BC4A24"/>
    <w:rsid w:val="00BD6FED"/>
    <w:rsid w:val="00C33C28"/>
    <w:rsid w:val="00C4714C"/>
    <w:rsid w:val="00C64897"/>
    <w:rsid w:val="00C65468"/>
    <w:rsid w:val="00C674FC"/>
    <w:rsid w:val="00C733E6"/>
    <w:rsid w:val="00C81372"/>
    <w:rsid w:val="00C82373"/>
    <w:rsid w:val="00C834AD"/>
    <w:rsid w:val="00CA0645"/>
    <w:rsid w:val="00CB0909"/>
    <w:rsid w:val="00CB249A"/>
    <w:rsid w:val="00CB281D"/>
    <w:rsid w:val="00CC116E"/>
    <w:rsid w:val="00CC4DB2"/>
    <w:rsid w:val="00CD6BED"/>
    <w:rsid w:val="00CE58EC"/>
    <w:rsid w:val="00CE73BB"/>
    <w:rsid w:val="00D15C96"/>
    <w:rsid w:val="00D173EE"/>
    <w:rsid w:val="00D368F6"/>
    <w:rsid w:val="00D40E14"/>
    <w:rsid w:val="00D63E83"/>
    <w:rsid w:val="00D717E5"/>
    <w:rsid w:val="00D72A0A"/>
    <w:rsid w:val="00D774F2"/>
    <w:rsid w:val="00D85B20"/>
    <w:rsid w:val="00D96D9F"/>
    <w:rsid w:val="00D97B5F"/>
    <w:rsid w:val="00DA459A"/>
    <w:rsid w:val="00DC5BCE"/>
    <w:rsid w:val="00DE3D09"/>
    <w:rsid w:val="00DE486E"/>
    <w:rsid w:val="00E564EF"/>
    <w:rsid w:val="00E61570"/>
    <w:rsid w:val="00E7759D"/>
    <w:rsid w:val="00E90537"/>
    <w:rsid w:val="00EB03AE"/>
    <w:rsid w:val="00EE66E2"/>
    <w:rsid w:val="00F26635"/>
    <w:rsid w:val="00F300A4"/>
    <w:rsid w:val="00F45FB0"/>
    <w:rsid w:val="00F52ABE"/>
    <w:rsid w:val="00F72083"/>
    <w:rsid w:val="00F727BD"/>
    <w:rsid w:val="00F82659"/>
    <w:rsid w:val="00FA1F96"/>
    <w:rsid w:val="00FA72E6"/>
    <w:rsid w:val="00FC2D7C"/>
    <w:rsid w:val="00FC526E"/>
    <w:rsid w:val="00FC594F"/>
    <w:rsid w:val="00FD60D8"/>
    <w:rsid w:val="00FD799B"/>
    <w:rsid w:val="00FD7B9B"/>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CC1E821"/>
  <w15:docId w15:val="{6785D1F8-587F-4837-AB72-3E84F8EAA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uiPriority w:val="9"/>
    <w:semiHidden/>
    <w:unhideWhenUsed/>
    <w:qFormat/>
    <w:rsid w:val="00A004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customStyle="1" w:styleId="Ttulo4Car">
    <w:name w:val="Título 4 Car"/>
    <w:basedOn w:val="Fuentedeprrafopredeter"/>
    <w:link w:val="Ttulo4"/>
    <w:uiPriority w:val="9"/>
    <w:semiHidden/>
    <w:rsid w:val="00A004EC"/>
    <w:rPr>
      <w:rFonts w:asciiTheme="majorHAnsi" w:eastAsiaTheme="majorEastAsia" w:hAnsiTheme="majorHAnsi" w:cstheme="majorBidi"/>
      <w:b/>
      <w:bCs/>
      <w:i/>
      <w:iCs/>
      <w:color w:val="4F81BD" w:themeColor="accent1"/>
      <w:sz w:val="24"/>
      <w:szCs w:val="24"/>
      <w:lang w:val="es-ES" w:eastAsia="es-ES"/>
    </w:rPr>
  </w:style>
  <w:style w:type="paragraph" w:styleId="Bibliografa">
    <w:name w:val="Bibliography"/>
    <w:basedOn w:val="Normal"/>
    <w:next w:val="Normal"/>
    <w:uiPriority w:val="37"/>
    <w:semiHidden/>
    <w:unhideWhenUsed/>
    <w:rsid w:val="00476460"/>
  </w:style>
  <w:style w:type="character" w:styleId="Hipervnculovisitado">
    <w:name w:val="FollowedHyperlink"/>
    <w:basedOn w:val="Fuentedeprrafopredeter"/>
    <w:uiPriority w:val="99"/>
    <w:semiHidden/>
    <w:unhideWhenUsed/>
    <w:rsid w:val="008278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442">
      <w:bodyDiv w:val="1"/>
      <w:marLeft w:val="0"/>
      <w:marRight w:val="0"/>
      <w:marTop w:val="0"/>
      <w:marBottom w:val="0"/>
      <w:divBdr>
        <w:top w:val="none" w:sz="0" w:space="0" w:color="auto"/>
        <w:left w:val="none" w:sz="0" w:space="0" w:color="auto"/>
        <w:bottom w:val="none" w:sz="0" w:space="0" w:color="auto"/>
        <w:right w:val="none" w:sz="0" w:space="0" w:color="auto"/>
      </w:divBdr>
    </w:div>
    <w:div w:id="314335865">
      <w:bodyDiv w:val="1"/>
      <w:marLeft w:val="0"/>
      <w:marRight w:val="0"/>
      <w:marTop w:val="0"/>
      <w:marBottom w:val="0"/>
      <w:divBdr>
        <w:top w:val="none" w:sz="0" w:space="0" w:color="auto"/>
        <w:left w:val="none" w:sz="0" w:space="0" w:color="auto"/>
        <w:bottom w:val="none" w:sz="0" w:space="0" w:color="auto"/>
        <w:right w:val="none" w:sz="0" w:space="0" w:color="auto"/>
      </w:divBdr>
    </w:div>
    <w:div w:id="350642035">
      <w:bodyDiv w:val="1"/>
      <w:marLeft w:val="0"/>
      <w:marRight w:val="0"/>
      <w:marTop w:val="0"/>
      <w:marBottom w:val="0"/>
      <w:divBdr>
        <w:top w:val="none" w:sz="0" w:space="0" w:color="auto"/>
        <w:left w:val="none" w:sz="0" w:space="0" w:color="auto"/>
        <w:bottom w:val="none" w:sz="0" w:space="0" w:color="auto"/>
        <w:right w:val="none" w:sz="0" w:space="0" w:color="auto"/>
      </w:divBdr>
    </w:div>
    <w:div w:id="428818125">
      <w:bodyDiv w:val="1"/>
      <w:marLeft w:val="0"/>
      <w:marRight w:val="0"/>
      <w:marTop w:val="0"/>
      <w:marBottom w:val="0"/>
      <w:divBdr>
        <w:top w:val="none" w:sz="0" w:space="0" w:color="auto"/>
        <w:left w:val="none" w:sz="0" w:space="0" w:color="auto"/>
        <w:bottom w:val="none" w:sz="0" w:space="0" w:color="auto"/>
        <w:right w:val="none" w:sz="0" w:space="0" w:color="auto"/>
      </w:divBdr>
    </w:div>
    <w:div w:id="442573516">
      <w:bodyDiv w:val="1"/>
      <w:marLeft w:val="0"/>
      <w:marRight w:val="0"/>
      <w:marTop w:val="0"/>
      <w:marBottom w:val="0"/>
      <w:divBdr>
        <w:top w:val="none" w:sz="0" w:space="0" w:color="auto"/>
        <w:left w:val="none" w:sz="0" w:space="0" w:color="auto"/>
        <w:bottom w:val="none" w:sz="0" w:space="0" w:color="auto"/>
        <w:right w:val="none" w:sz="0" w:space="0" w:color="auto"/>
      </w:divBdr>
    </w:div>
    <w:div w:id="506362706">
      <w:bodyDiv w:val="1"/>
      <w:marLeft w:val="0"/>
      <w:marRight w:val="0"/>
      <w:marTop w:val="0"/>
      <w:marBottom w:val="0"/>
      <w:divBdr>
        <w:top w:val="none" w:sz="0" w:space="0" w:color="auto"/>
        <w:left w:val="none" w:sz="0" w:space="0" w:color="auto"/>
        <w:bottom w:val="none" w:sz="0" w:space="0" w:color="auto"/>
        <w:right w:val="none" w:sz="0" w:space="0" w:color="auto"/>
      </w:divBdr>
    </w:div>
    <w:div w:id="756026798">
      <w:bodyDiv w:val="1"/>
      <w:marLeft w:val="0"/>
      <w:marRight w:val="0"/>
      <w:marTop w:val="0"/>
      <w:marBottom w:val="0"/>
      <w:divBdr>
        <w:top w:val="none" w:sz="0" w:space="0" w:color="auto"/>
        <w:left w:val="none" w:sz="0" w:space="0" w:color="auto"/>
        <w:bottom w:val="none" w:sz="0" w:space="0" w:color="auto"/>
        <w:right w:val="none" w:sz="0" w:space="0" w:color="auto"/>
      </w:divBdr>
    </w:div>
    <w:div w:id="768886748">
      <w:bodyDiv w:val="1"/>
      <w:marLeft w:val="0"/>
      <w:marRight w:val="0"/>
      <w:marTop w:val="0"/>
      <w:marBottom w:val="0"/>
      <w:divBdr>
        <w:top w:val="none" w:sz="0" w:space="0" w:color="auto"/>
        <w:left w:val="none" w:sz="0" w:space="0" w:color="auto"/>
        <w:bottom w:val="none" w:sz="0" w:space="0" w:color="auto"/>
        <w:right w:val="none" w:sz="0" w:space="0" w:color="auto"/>
      </w:divBdr>
    </w:div>
    <w:div w:id="980114771">
      <w:bodyDiv w:val="1"/>
      <w:marLeft w:val="0"/>
      <w:marRight w:val="0"/>
      <w:marTop w:val="0"/>
      <w:marBottom w:val="0"/>
      <w:divBdr>
        <w:top w:val="none" w:sz="0" w:space="0" w:color="auto"/>
        <w:left w:val="none" w:sz="0" w:space="0" w:color="auto"/>
        <w:bottom w:val="none" w:sz="0" w:space="0" w:color="auto"/>
        <w:right w:val="none" w:sz="0" w:space="0" w:color="auto"/>
      </w:divBdr>
    </w:div>
    <w:div w:id="1085228890">
      <w:bodyDiv w:val="1"/>
      <w:marLeft w:val="0"/>
      <w:marRight w:val="0"/>
      <w:marTop w:val="0"/>
      <w:marBottom w:val="0"/>
      <w:divBdr>
        <w:top w:val="none" w:sz="0" w:space="0" w:color="auto"/>
        <w:left w:val="none" w:sz="0" w:space="0" w:color="auto"/>
        <w:bottom w:val="none" w:sz="0" w:space="0" w:color="auto"/>
        <w:right w:val="none" w:sz="0" w:space="0" w:color="auto"/>
      </w:divBdr>
    </w:div>
    <w:div w:id="1293444641">
      <w:bodyDiv w:val="1"/>
      <w:marLeft w:val="0"/>
      <w:marRight w:val="0"/>
      <w:marTop w:val="0"/>
      <w:marBottom w:val="0"/>
      <w:divBdr>
        <w:top w:val="none" w:sz="0" w:space="0" w:color="auto"/>
        <w:left w:val="none" w:sz="0" w:space="0" w:color="auto"/>
        <w:bottom w:val="none" w:sz="0" w:space="0" w:color="auto"/>
        <w:right w:val="none" w:sz="0" w:space="0" w:color="auto"/>
      </w:divBdr>
    </w:div>
    <w:div w:id="1341354266">
      <w:bodyDiv w:val="1"/>
      <w:marLeft w:val="0"/>
      <w:marRight w:val="0"/>
      <w:marTop w:val="0"/>
      <w:marBottom w:val="0"/>
      <w:divBdr>
        <w:top w:val="none" w:sz="0" w:space="0" w:color="auto"/>
        <w:left w:val="none" w:sz="0" w:space="0" w:color="auto"/>
        <w:bottom w:val="none" w:sz="0" w:space="0" w:color="auto"/>
        <w:right w:val="none" w:sz="0" w:space="0" w:color="auto"/>
      </w:divBdr>
    </w:div>
    <w:div w:id="1344815926">
      <w:bodyDiv w:val="1"/>
      <w:marLeft w:val="0"/>
      <w:marRight w:val="0"/>
      <w:marTop w:val="0"/>
      <w:marBottom w:val="0"/>
      <w:divBdr>
        <w:top w:val="none" w:sz="0" w:space="0" w:color="auto"/>
        <w:left w:val="none" w:sz="0" w:space="0" w:color="auto"/>
        <w:bottom w:val="none" w:sz="0" w:space="0" w:color="auto"/>
        <w:right w:val="none" w:sz="0" w:space="0" w:color="auto"/>
      </w:divBdr>
    </w:div>
    <w:div w:id="1448768058">
      <w:bodyDiv w:val="1"/>
      <w:marLeft w:val="0"/>
      <w:marRight w:val="0"/>
      <w:marTop w:val="0"/>
      <w:marBottom w:val="0"/>
      <w:divBdr>
        <w:top w:val="none" w:sz="0" w:space="0" w:color="auto"/>
        <w:left w:val="none" w:sz="0" w:space="0" w:color="auto"/>
        <w:bottom w:val="none" w:sz="0" w:space="0" w:color="auto"/>
        <w:right w:val="none" w:sz="0" w:space="0" w:color="auto"/>
      </w:divBdr>
    </w:div>
    <w:div w:id="1601183934">
      <w:bodyDiv w:val="1"/>
      <w:marLeft w:val="0"/>
      <w:marRight w:val="0"/>
      <w:marTop w:val="0"/>
      <w:marBottom w:val="0"/>
      <w:divBdr>
        <w:top w:val="none" w:sz="0" w:space="0" w:color="auto"/>
        <w:left w:val="none" w:sz="0" w:space="0" w:color="auto"/>
        <w:bottom w:val="none" w:sz="0" w:space="0" w:color="auto"/>
        <w:right w:val="none" w:sz="0" w:space="0" w:color="auto"/>
      </w:divBdr>
    </w:div>
    <w:div w:id="1861695578">
      <w:bodyDiv w:val="1"/>
      <w:marLeft w:val="0"/>
      <w:marRight w:val="0"/>
      <w:marTop w:val="0"/>
      <w:marBottom w:val="0"/>
      <w:divBdr>
        <w:top w:val="none" w:sz="0" w:space="0" w:color="auto"/>
        <w:left w:val="none" w:sz="0" w:space="0" w:color="auto"/>
        <w:bottom w:val="none" w:sz="0" w:space="0" w:color="auto"/>
        <w:right w:val="none" w:sz="0" w:space="0" w:color="auto"/>
      </w:divBdr>
    </w:div>
    <w:div w:id="2012440468">
      <w:bodyDiv w:val="1"/>
      <w:marLeft w:val="0"/>
      <w:marRight w:val="0"/>
      <w:marTop w:val="0"/>
      <w:marBottom w:val="0"/>
      <w:divBdr>
        <w:top w:val="none" w:sz="0" w:space="0" w:color="auto"/>
        <w:left w:val="none" w:sz="0" w:space="0" w:color="auto"/>
        <w:bottom w:val="none" w:sz="0" w:space="0" w:color="auto"/>
        <w:right w:val="none" w:sz="0" w:space="0" w:color="auto"/>
      </w:divBdr>
    </w:div>
    <w:div w:id="2016608414">
      <w:bodyDiv w:val="1"/>
      <w:marLeft w:val="0"/>
      <w:marRight w:val="0"/>
      <w:marTop w:val="0"/>
      <w:marBottom w:val="0"/>
      <w:divBdr>
        <w:top w:val="none" w:sz="0" w:space="0" w:color="auto"/>
        <w:left w:val="none" w:sz="0" w:space="0" w:color="auto"/>
        <w:bottom w:val="none" w:sz="0" w:space="0" w:color="auto"/>
        <w:right w:val="none" w:sz="0" w:space="0" w:color="auto"/>
      </w:divBdr>
    </w:div>
    <w:div w:id="204748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a48.com/spa/d/comprador/comprador.htm" TargetMode="External"/><Relationship Id="rId13" Type="http://schemas.openxmlformats.org/officeDocument/2006/relationships/hyperlink" Target="http://www.economia48.com/spa/d/producto/producto.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conomia48.com/spa/d/venta/venta.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conomia48.com/spa/d/punto/punto.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a48.com/spa/d/compra/compra.htm" TargetMode="External"/><Relationship Id="rId5" Type="http://schemas.openxmlformats.org/officeDocument/2006/relationships/webSettings" Target="webSettings.xml"/><Relationship Id="rId15" Type="http://schemas.openxmlformats.org/officeDocument/2006/relationships/hyperlink" Target="http://www.economia48.com/spa/d/local/local.htm" TargetMode="External"/><Relationship Id="rId10" Type="http://schemas.openxmlformats.org/officeDocument/2006/relationships/hyperlink" Target="http://www.economia48.com/spa/d/operaciones-comerciales/operaciones-comerciale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conomia48.com/spa/d/vendedor/vendedor.htm" TargetMode="External"/><Relationship Id="rId14" Type="http://schemas.openxmlformats.org/officeDocument/2006/relationships/hyperlink" Target="http://www.economia48.com/spa/d/tiempo/tiempo.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FC7CB-D957-4560-9322-4675CAFB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2385</Words>
  <Characters>13118</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9</cp:revision>
  <cp:lastPrinted>2015-07-10T16:21:00Z</cp:lastPrinted>
  <dcterms:created xsi:type="dcterms:W3CDTF">2015-08-03T02:17:00Z</dcterms:created>
  <dcterms:modified xsi:type="dcterms:W3CDTF">2015-10-25T18:39:00Z</dcterms:modified>
</cp:coreProperties>
</file>